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6F72E" w14:textId="02498525" w:rsidR="00FC22C2" w:rsidRDefault="00FC22C2">
      <w:pPr>
        <w:rPr>
          <w:rFonts w:eastAsia="Arial" w:cs="Arial"/>
        </w:rPr>
      </w:pPr>
      <w:r>
        <w:rPr>
          <w:noProof/>
          <w:sz w:val="56"/>
          <w:szCs w:val="44"/>
        </w:rPr>
        <mc:AlternateContent>
          <mc:Choice Requires="wps">
            <w:drawing>
              <wp:anchor distT="0" distB="0" distL="114300" distR="114300" simplePos="0" relativeHeight="251670528" behindDoc="0" locked="0" layoutInCell="1" allowOverlap="1" wp14:anchorId="1E3BCF04" wp14:editId="7F999D4D">
                <wp:simplePos x="0" y="0"/>
                <wp:positionH relativeFrom="column">
                  <wp:posOffset>496051</wp:posOffset>
                </wp:positionH>
                <wp:positionV relativeFrom="paragraph">
                  <wp:posOffset>-351155</wp:posOffset>
                </wp:positionV>
                <wp:extent cx="5207981" cy="1236518"/>
                <wp:effectExtent l="0" t="0" r="0" b="0"/>
                <wp:wrapNone/>
                <wp:docPr id="1195784177" name="Text Box 1"/>
                <wp:cNvGraphicFramePr/>
                <a:graphic xmlns:a="http://schemas.openxmlformats.org/drawingml/2006/main">
                  <a:graphicData uri="http://schemas.microsoft.com/office/word/2010/wordprocessingShape">
                    <wps:wsp>
                      <wps:cNvSpPr txBox="1"/>
                      <wps:spPr>
                        <a:xfrm>
                          <a:off x="0" y="0"/>
                          <a:ext cx="5207981" cy="1236518"/>
                        </a:xfrm>
                        <a:prstGeom prst="rect">
                          <a:avLst/>
                        </a:prstGeom>
                        <a:solidFill>
                          <a:schemeClr val="lt1"/>
                        </a:solidFill>
                        <a:ln w="6350">
                          <a:noFill/>
                        </a:ln>
                      </wps:spPr>
                      <wps:txbx>
                        <w:txbxContent>
                          <w:p w14:paraId="31A3E88C" w14:textId="77777777" w:rsidR="00FC22C2" w:rsidRPr="00C93275" w:rsidRDefault="00FC22C2" w:rsidP="00FC22C2">
                            <w:pPr>
                              <w:pStyle w:val="Title"/>
                              <w:jc w:val="center"/>
                              <w:rPr>
                                <w:sz w:val="56"/>
                                <w:szCs w:val="44"/>
                              </w:rPr>
                            </w:pPr>
                            <w:r w:rsidRPr="00C93275">
                              <w:rPr>
                                <w:sz w:val="56"/>
                                <w:szCs w:val="44"/>
                              </w:rPr>
                              <w:t>COMMUNITY WILDFIRE</w:t>
                            </w:r>
                          </w:p>
                          <w:p w14:paraId="781CFFD9" w14:textId="77777777" w:rsidR="00FC22C2" w:rsidRPr="00C93275" w:rsidRDefault="00FC22C2" w:rsidP="00FC22C2">
                            <w:pPr>
                              <w:pStyle w:val="Title"/>
                              <w:jc w:val="center"/>
                              <w:rPr>
                                <w:sz w:val="56"/>
                                <w:szCs w:val="44"/>
                              </w:rPr>
                            </w:pPr>
                            <w:r w:rsidRPr="00C93275">
                              <w:rPr>
                                <w:sz w:val="56"/>
                                <w:szCs w:val="44"/>
                              </w:rPr>
                              <w:t>RESILIENCY PLAN</w:t>
                            </w:r>
                          </w:p>
                          <w:p w14:paraId="52A0E7EE" w14:textId="77777777" w:rsidR="00FC22C2" w:rsidRDefault="00FC22C2" w:rsidP="00FC22C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BCF04" id="_x0000_t202" coordsize="21600,21600" o:spt="202" path="m,l,21600r21600,l21600,xe">
                <v:stroke joinstyle="miter"/>
                <v:path gradientshapeok="t" o:connecttype="rect"/>
              </v:shapetype>
              <v:shape id="Text Box 1" o:spid="_x0000_s1026" type="#_x0000_t202" style="position:absolute;margin-left:39.05pt;margin-top:-27.65pt;width:410.1pt;height:9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" fillcolor="white [3201]" stroked="f" strokeweight=".5pt">
                <v:textbox>
                  <w:txbxContent>
                    <w:p w14:paraId="31A3E88C" w14:textId="77777777" w:rsidR="00FC22C2" w:rsidRPr="00C93275" w:rsidRDefault="00FC22C2" w:rsidP="00FC22C2">
                      <w:pPr>
                        <w:pStyle w:val="Title"/>
                        <w:jc w:val="center"/>
                        <w:rPr>
                          <w:sz w:val="56"/>
                          <w:szCs w:val="44"/>
                        </w:rPr>
                      </w:pPr>
                      <w:r w:rsidRPr="00C93275">
                        <w:rPr>
                          <w:sz w:val="56"/>
                          <w:szCs w:val="44"/>
                        </w:rPr>
                        <w:t>COMMUNITY WILDFIRE</w:t>
                      </w:r>
                    </w:p>
                    <w:p w14:paraId="781CFFD9" w14:textId="77777777" w:rsidR="00FC22C2" w:rsidRPr="00C93275" w:rsidRDefault="00FC22C2" w:rsidP="00FC22C2">
                      <w:pPr>
                        <w:pStyle w:val="Title"/>
                        <w:jc w:val="center"/>
                        <w:rPr>
                          <w:sz w:val="56"/>
                          <w:szCs w:val="44"/>
                        </w:rPr>
                      </w:pPr>
                      <w:r w:rsidRPr="00C93275">
                        <w:rPr>
                          <w:sz w:val="56"/>
                          <w:szCs w:val="44"/>
                        </w:rPr>
                        <w:t>RESILIENCY PLAN</w:t>
                      </w:r>
                    </w:p>
                    <w:p w14:paraId="52A0E7EE" w14:textId="77777777" w:rsidR="00FC22C2" w:rsidRDefault="00FC22C2" w:rsidP="00FC22C2">
                      <w:pPr>
                        <w:jc w:val="center"/>
                      </w:pPr>
                    </w:p>
                  </w:txbxContent>
                </v:textbox>
              </v:shape>
            </w:pict>
          </mc:Fallback>
        </mc:AlternateContent>
      </w:r>
    </w:p>
    <w:p w14:paraId="7ED8D553" w14:textId="13DDA7DE" w:rsidR="00FC22C2" w:rsidRDefault="00FC22C2">
      <w:pPr>
        <w:rPr>
          <w:rFonts w:eastAsia="Arial" w:cs="Arial"/>
        </w:rPr>
      </w:pPr>
    </w:p>
    <w:p w14:paraId="27DF9577" w14:textId="55BB7DE1" w:rsidR="0034724D" w:rsidRDefault="00502720">
      <w:pPr>
        <w:rPr>
          <w:rFonts w:eastAsia="Arial" w:cs="Arial"/>
        </w:rPr>
      </w:pPr>
      <w:r w:rsidRPr="00C93275">
        <w:rPr>
          <w:noProof/>
          <w:sz w:val="56"/>
          <w:szCs w:val="44"/>
        </w:rPr>
        <w:drawing>
          <wp:anchor distT="0" distB="0" distL="0" distR="0" simplePos="0" relativeHeight="251658240" behindDoc="1" locked="0" layoutInCell="1" hidden="0" allowOverlap="1" wp14:anchorId="4F1008C8" wp14:editId="67025784">
            <wp:simplePos x="0" y="0"/>
            <wp:positionH relativeFrom="column">
              <wp:posOffset>-836295</wp:posOffset>
            </wp:positionH>
            <wp:positionV relativeFrom="paragraph">
              <wp:posOffset>133985</wp:posOffset>
            </wp:positionV>
            <wp:extent cx="7854950" cy="4273550"/>
            <wp:effectExtent l="0" t="0" r="0" b="6350"/>
            <wp:wrapNone/>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854950" cy="4273550"/>
                    </a:xfrm>
                    <a:prstGeom prst="rect">
                      <a:avLst/>
                    </a:prstGeom>
                    <a:ln/>
                  </pic:spPr>
                </pic:pic>
              </a:graphicData>
            </a:graphic>
            <wp14:sizeRelH relativeFrom="margin">
              <wp14:pctWidth>0</wp14:pctWidth>
            </wp14:sizeRelH>
            <wp14:sizeRelV relativeFrom="margin">
              <wp14:pctHeight>0</wp14:pctHeight>
            </wp14:sizeRelV>
          </wp:anchor>
        </w:drawing>
      </w:r>
    </w:p>
    <w:p w14:paraId="4775C3A2" w14:textId="361CC58A" w:rsidR="0034724D" w:rsidRDefault="0034724D">
      <w:pPr>
        <w:rPr>
          <w:rFonts w:eastAsia="Arial" w:cs="Arial"/>
        </w:rPr>
      </w:pPr>
    </w:p>
    <w:p w14:paraId="0BDEE9AF" w14:textId="70B8F2DA" w:rsidR="0034724D" w:rsidRDefault="0034724D">
      <w:pPr>
        <w:rPr>
          <w:rFonts w:eastAsia="Arial" w:cs="Arial"/>
        </w:rPr>
      </w:pPr>
    </w:p>
    <w:p w14:paraId="01B78B29" w14:textId="77777777" w:rsidR="0034724D" w:rsidRDefault="0034724D">
      <w:pPr>
        <w:rPr>
          <w:rFonts w:eastAsia="Arial" w:cs="Arial"/>
        </w:rPr>
      </w:pPr>
    </w:p>
    <w:p w14:paraId="79625A4A" w14:textId="77777777" w:rsidR="0034724D" w:rsidRDefault="0034724D">
      <w:pPr>
        <w:rPr>
          <w:rFonts w:eastAsia="Arial" w:cs="Arial"/>
        </w:rPr>
      </w:pPr>
    </w:p>
    <w:p w14:paraId="4D2EC424" w14:textId="77777777" w:rsidR="0034724D" w:rsidRDefault="0034724D">
      <w:pPr>
        <w:rPr>
          <w:rFonts w:eastAsia="Arial" w:cs="Arial"/>
        </w:rPr>
      </w:pPr>
    </w:p>
    <w:p w14:paraId="16278235" w14:textId="77777777" w:rsidR="0034724D" w:rsidRDefault="0034724D">
      <w:pPr>
        <w:rPr>
          <w:rFonts w:eastAsia="Arial" w:cs="Arial"/>
        </w:rPr>
      </w:pPr>
    </w:p>
    <w:p w14:paraId="04BAD8AA" w14:textId="77777777" w:rsidR="0034724D" w:rsidRDefault="0034724D">
      <w:pPr>
        <w:rPr>
          <w:rFonts w:eastAsia="Arial" w:cs="Arial"/>
        </w:rPr>
      </w:pPr>
    </w:p>
    <w:p w14:paraId="0F16A816" w14:textId="77777777" w:rsidR="0034724D" w:rsidRDefault="0034724D">
      <w:pPr>
        <w:rPr>
          <w:rFonts w:eastAsia="Arial" w:cs="Arial"/>
        </w:rPr>
      </w:pPr>
    </w:p>
    <w:p w14:paraId="733AFB8D" w14:textId="77777777" w:rsidR="0034724D" w:rsidRDefault="0034724D">
      <w:pPr>
        <w:rPr>
          <w:rFonts w:eastAsia="Arial" w:cs="Arial"/>
        </w:rPr>
      </w:pPr>
    </w:p>
    <w:p w14:paraId="38D14CD4" w14:textId="77777777" w:rsidR="0034724D" w:rsidRDefault="0034724D">
      <w:pPr>
        <w:rPr>
          <w:rFonts w:eastAsia="Arial" w:cs="Arial"/>
        </w:rPr>
      </w:pPr>
    </w:p>
    <w:p w14:paraId="5ACA7A3D" w14:textId="77777777" w:rsidR="00C93275" w:rsidRDefault="00C93275">
      <w:pPr>
        <w:tabs>
          <w:tab w:val="left" w:pos="3585"/>
        </w:tabs>
        <w:jc w:val="center"/>
        <w:rPr>
          <w:rFonts w:eastAsia="Arial" w:cs="Arial"/>
          <w:sz w:val="40"/>
          <w:szCs w:val="40"/>
        </w:rPr>
      </w:pPr>
    </w:p>
    <w:p w14:paraId="7CB895F4" w14:textId="21DA9D1F" w:rsidR="0034724D" w:rsidRPr="00502720" w:rsidRDefault="00006DE2" w:rsidP="00502720">
      <w:pPr>
        <w:tabs>
          <w:tab w:val="left" w:pos="3585"/>
        </w:tabs>
        <w:spacing w:line="240" w:lineRule="auto"/>
        <w:jc w:val="center"/>
        <w:rPr>
          <w:rFonts w:eastAsia="Arial" w:cs="Arial"/>
          <w:sz w:val="36"/>
          <w:szCs w:val="36"/>
        </w:rPr>
      </w:pPr>
      <w:r w:rsidRPr="00502720">
        <w:rPr>
          <w:rFonts w:eastAsia="Arial" w:cs="Arial"/>
          <w:sz w:val="36"/>
          <w:szCs w:val="36"/>
        </w:rPr>
        <w:t>[Community Name]</w:t>
      </w:r>
    </w:p>
    <w:p w14:paraId="1B69E6C0" w14:textId="2AF3165B" w:rsidR="0034724D" w:rsidRPr="00502720" w:rsidRDefault="00C93275" w:rsidP="00502720">
      <w:pPr>
        <w:tabs>
          <w:tab w:val="left" w:pos="3585"/>
        </w:tabs>
        <w:spacing w:line="240" w:lineRule="auto"/>
        <w:jc w:val="center"/>
        <w:rPr>
          <w:rFonts w:eastAsia="Arial" w:cs="Arial"/>
          <w:sz w:val="36"/>
          <w:szCs w:val="36"/>
        </w:rPr>
        <w:sectPr w:rsidR="0034724D" w:rsidRPr="00502720" w:rsidSect="00AC2C65">
          <w:headerReference w:type="default" r:id="rId13"/>
          <w:footerReference w:type="even" r:id="rId14"/>
          <w:footerReference w:type="default" r:id="rId15"/>
          <w:headerReference w:type="first" r:id="rId16"/>
          <w:pgSz w:w="12240" w:h="15840"/>
          <w:pgMar w:top="2835" w:right="1247" w:bottom="1440" w:left="1247" w:header="0" w:footer="2160" w:gutter="0"/>
          <w:pgNumType w:start="1"/>
          <w:cols w:space="720"/>
          <w:titlePg/>
          <w:docGrid w:linePitch="326"/>
        </w:sectPr>
      </w:pPr>
      <w:r>
        <w:rPr>
          <w:noProof/>
        </w:rPr>
        <mc:AlternateContent>
          <mc:Choice Requires="wps">
            <w:drawing>
              <wp:anchor distT="0" distB="0" distL="114300" distR="114300" simplePos="0" relativeHeight="251660288" behindDoc="0" locked="0" layoutInCell="1" hidden="0" allowOverlap="1" wp14:anchorId="4125C7E1" wp14:editId="6783C917">
                <wp:simplePos x="0" y="0"/>
                <wp:positionH relativeFrom="column">
                  <wp:posOffset>1706880</wp:posOffset>
                </wp:positionH>
                <wp:positionV relativeFrom="paragraph">
                  <wp:posOffset>402590</wp:posOffset>
                </wp:positionV>
                <wp:extent cx="1295400" cy="1144905"/>
                <wp:effectExtent l="0" t="0" r="0" b="0"/>
                <wp:wrapNone/>
                <wp:docPr id="70" name="Oval 70"/>
                <wp:cNvGraphicFramePr/>
                <a:graphic xmlns:a="http://schemas.openxmlformats.org/drawingml/2006/main">
                  <a:graphicData uri="http://schemas.microsoft.com/office/word/2010/wordprocessingShape">
                    <wps:wsp>
                      <wps:cNvSpPr/>
                      <wps:spPr>
                        <a:xfrm>
                          <a:off x="0" y="0"/>
                          <a:ext cx="1295400" cy="1144905"/>
                        </a:xfrm>
                        <a:prstGeom prst="ellipse">
                          <a:avLst/>
                        </a:prstGeom>
                        <a:solidFill>
                          <a:srgbClr val="E1EFD8"/>
                        </a:solidFill>
                        <a:ln>
                          <a:noFill/>
                        </a:ln>
                      </wps:spPr>
                      <wps:txbx>
                        <w:txbxContent>
                          <w:p w14:paraId="2D68BD99" w14:textId="77777777" w:rsidR="0034724D" w:rsidRDefault="00006DE2">
                            <w:pPr>
                              <w:jc w:val="center"/>
                              <w:textDirection w:val="btLr"/>
                            </w:pPr>
                            <w:r>
                              <w:rPr>
                                <w:color w:val="000000"/>
                              </w:rPr>
                              <w:t>[Partner logo]</w:t>
                            </w:r>
                          </w:p>
                        </w:txbxContent>
                      </wps:txbx>
                      <wps:bodyPr spcFirstLastPara="1" wrap="square" lIns="0" tIns="0" rIns="0" bIns="0" anchor="ctr" anchorCtr="0">
                        <a:noAutofit/>
                      </wps:bodyPr>
                    </wps:wsp>
                  </a:graphicData>
                </a:graphic>
              </wp:anchor>
            </w:drawing>
          </mc:Choice>
          <mc:Fallback>
            <w:pict>
              <v:oval w14:anchorId="4125C7E1" id="Oval 70" o:spid="_x0000_s1027" style="position:absolute;left:0;text-align:left;margin-left:134.4pt;margin-top:31.7pt;width:102pt;height:9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" fillcolor="#e1efd8" stroked="f">
                <v:textbox inset="0,0,0,0">
                  <w:txbxContent>
                    <w:p w14:paraId="2D68BD99" w14:textId="77777777" w:rsidR="0034724D" w:rsidRDefault="00006DE2">
                      <w:pPr>
                        <w:jc w:val="center"/>
                        <w:textDirection w:val="btLr"/>
                      </w:pPr>
                      <w:r>
                        <w:rPr>
                          <w:color w:val="000000"/>
                        </w:rPr>
                        <w:t>[Partner logo]</w:t>
                      </w:r>
                    </w:p>
                  </w:txbxContent>
                </v:textbox>
              </v:oval>
            </w:pict>
          </mc:Fallback>
        </mc:AlternateContent>
      </w:r>
      <w:r>
        <w:rPr>
          <w:noProof/>
        </w:rPr>
        <mc:AlternateContent>
          <mc:Choice Requires="wps">
            <w:drawing>
              <wp:anchor distT="0" distB="0" distL="114300" distR="114300" simplePos="0" relativeHeight="251661312" behindDoc="0" locked="0" layoutInCell="1" hidden="0" allowOverlap="1" wp14:anchorId="66929DAC" wp14:editId="7B1FE8EF">
                <wp:simplePos x="0" y="0"/>
                <wp:positionH relativeFrom="column">
                  <wp:posOffset>3060065</wp:posOffset>
                </wp:positionH>
                <wp:positionV relativeFrom="paragraph">
                  <wp:posOffset>383540</wp:posOffset>
                </wp:positionV>
                <wp:extent cx="1743075" cy="1106170"/>
                <wp:effectExtent l="0" t="0" r="0" b="0"/>
                <wp:wrapNone/>
                <wp:docPr id="69" name="Isosceles Triangle 69"/>
                <wp:cNvGraphicFramePr/>
                <a:graphic xmlns:a="http://schemas.openxmlformats.org/drawingml/2006/main">
                  <a:graphicData uri="http://schemas.microsoft.com/office/word/2010/wordprocessingShape">
                    <wps:wsp>
                      <wps:cNvSpPr/>
                      <wps:spPr>
                        <a:xfrm>
                          <a:off x="0" y="0"/>
                          <a:ext cx="1743075" cy="1106170"/>
                        </a:xfrm>
                        <a:prstGeom prst="triangle">
                          <a:avLst>
                            <a:gd name="adj" fmla="val 50000"/>
                          </a:avLst>
                        </a:prstGeom>
                        <a:solidFill>
                          <a:srgbClr val="FBE4D4"/>
                        </a:solidFill>
                        <a:ln>
                          <a:noFill/>
                        </a:ln>
                      </wps:spPr>
                      <wps:txbx>
                        <w:txbxContent>
                          <w:p w14:paraId="409D3CBF" w14:textId="77777777" w:rsidR="0034724D" w:rsidRDefault="00006DE2">
                            <w:pPr>
                              <w:jc w:val="center"/>
                              <w:textDirection w:val="btLr"/>
                            </w:pPr>
                            <w:r>
                              <w:rPr>
                                <w:color w:val="000000"/>
                              </w:rPr>
                              <w:t>[Partner logo]</w:t>
                            </w:r>
                          </w:p>
                        </w:txbxContent>
                      </wps:txbx>
                      <wps:bodyPr spcFirstLastPara="1" wrap="square" lIns="0" tIns="0" rIns="0" bIns="0" anchor="t" anchorCtr="0">
                        <a:noAutofit/>
                      </wps:bodyPr>
                    </wps:wsp>
                  </a:graphicData>
                </a:graphic>
              </wp:anchor>
            </w:drawing>
          </mc:Choice>
          <mc:Fallback>
            <w:pict>
              <v:shapetype w14:anchorId="66929D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9" o:spid="_x0000_s1028" type="#_x0000_t5" style="position:absolute;left:0;text-align:left;margin-left:240.95pt;margin-top:30.2pt;width:137.25pt;height:87.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" fillcolor="#fbe4d4" stroked="f">
                <v:textbox inset="0,0,0,0">
                  <w:txbxContent>
                    <w:p w14:paraId="409D3CBF" w14:textId="77777777" w:rsidR="0034724D" w:rsidRDefault="00006DE2">
                      <w:pPr>
                        <w:jc w:val="center"/>
                        <w:textDirection w:val="btLr"/>
                      </w:pPr>
                      <w:r>
                        <w:rPr>
                          <w:color w:val="000000"/>
                        </w:rPr>
                        <w:t>[Partner logo]</w:t>
                      </w: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1EADFDE7" wp14:editId="5DA305A7">
                <wp:simplePos x="0" y="0"/>
                <wp:positionH relativeFrom="column">
                  <wp:posOffset>4949190</wp:posOffset>
                </wp:positionH>
                <wp:positionV relativeFrom="paragraph">
                  <wp:posOffset>383540</wp:posOffset>
                </wp:positionV>
                <wp:extent cx="1295400" cy="1144905"/>
                <wp:effectExtent l="0" t="0" r="0" b="0"/>
                <wp:wrapNone/>
                <wp:docPr id="63" name="Oval 63"/>
                <wp:cNvGraphicFramePr/>
                <a:graphic xmlns:a="http://schemas.openxmlformats.org/drawingml/2006/main">
                  <a:graphicData uri="http://schemas.microsoft.com/office/word/2010/wordprocessingShape">
                    <wps:wsp>
                      <wps:cNvSpPr/>
                      <wps:spPr>
                        <a:xfrm>
                          <a:off x="0" y="0"/>
                          <a:ext cx="1295400" cy="1144905"/>
                        </a:xfrm>
                        <a:prstGeom prst="ellipse">
                          <a:avLst/>
                        </a:prstGeom>
                        <a:solidFill>
                          <a:srgbClr val="D2C9E3"/>
                        </a:solidFill>
                        <a:ln>
                          <a:noFill/>
                        </a:ln>
                      </wps:spPr>
                      <wps:txbx>
                        <w:txbxContent>
                          <w:p w14:paraId="382F98F9" w14:textId="77777777" w:rsidR="0034724D" w:rsidRDefault="00006DE2">
                            <w:pPr>
                              <w:jc w:val="center"/>
                              <w:textDirection w:val="btLr"/>
                            </w:pPr>
                            <w:r>
                              <w:rPr>
                                <w:color w:val="000000"/>
                              </w:rPr>
                              <w:t>[Partner logo]</w:t>
                            </w:r>
                          </w:p>
                        </w:txbxContent>
                      </wps:txbx>
                      <wps:bodyPr spcFirstLastPara="1" wrap="square" lIns="0" tIns="0" rIns="0" bIns="0" anchor="ctr" anchorCtr="0">
                        <a:noAutofit/>
                      </wps:bodyPr>
                    </wps:wsp>
                  </a:graphicData>
                </a:graphic>
              </wp:anchor>
            </w:drawing>
          </mc:Choice>
          <mc:Fallback>
            <w:pict>
              <v:oval w14:anchorId="1EADFDE7" id="Oval 63" o:spid="_x0000_s1029" style="position:absolute;left:0;text-align:left;margin-left:389.7pt;margin-top:30.2pt;width:102pt;height:9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" fillcolor="#d2c9e3" stroked="f">
                <v:textbox inset="0,0,0,0">
                  <w:txbxContent>
                    <w:p w14:paraId="382F98F9" w14:textId="77777777" w:rsidR="0034724D" w:rsidRDefault="00006DE2">
                      <w:pPr>
                        <w:jc w:val="center"/>
                        <w:textDirection w:val="btLr"/>
                      </w:pPr>
                      <w:r>
                        <w:rPr>
                          <w:color w:val="000000"/>
                        </w:rPr>
                        <w:t>[Partner logo]</w:t>
                      </w:r>
                    </w:p>
                  </w:txbxContent>
                </v:textbox>
              </v:oval>
            </w:pict>
          </mc:Fallback>
        </mc:AlternateContent>
      </w:r>
      <w:r>
        <w:rPr>
          <w:noProof/>
        </w:rPr>
        <mc:AlternateContent>
          <mc:Choice Requires="wps">
            <w:drawing>
              <wp:anchor distT="0" distB="0" distL="114300" distR="114300" simplePos="0" relativeHeight="251659264" behindDoc="0" locked="0" layoutInCell="1" hidden="0" allowOverlap="1" wp14:anchorId="36558BF0" wp14:editId="5D3EC5E4">
                <wp:simplePos x="0" y="0"/>
                <wp:positionH relativeFrom="column">
                  <wp:posOffset>286385</wp:posOffset>
                </wp:positionH>
                <wp:positionV relativeFrom="paragraph">
                  <wp:posOffset>441294</wp:posOffset>
                </wp:positionV>
                <wp:extent cx="1271229" cy="1104900"/>
                <wp:effectExtent l="0" t="0" r="0" b="0"/>
                <wp:wrapNone/>
                <wp:docPr id="67" name="Rectangle 67"/>
                <wp:cNvGraphicFramePr/>
                <a:graphic xmlns:a="http://schemas.openxmlformats.org/drawingml/2006/main">
                  <a:graphicData uri="http://schemas.microsoft.com/office/word/2010/wordprocessingShape">
                    <wps:wsp>
                      <wps:cNvSpPr/>
                      <wps:spPr>
                        <a:xfrm>
                          <a:off x="0" y="0"/>
                          <a:ext cx="1271229" cy="1104900"/>
                        </a:xfrm>
                        <a:prstGeom prst="rect">
                          <a:avLst/>
                        </a:prstGeom>
                        <a:solidFill>
                          <a:srgbClr val="B3C6E7"/>
                        </a:solidFill>
                        <a:ln>
                          <a:noFill/>
                        </a:ln>
                      </wps:spPr>
                      <wps:txbx>
                        <w:txbxContent>
                          <w:p w14:paraId="3C31E675" w14:textId="77777777" w:rsidR="0034724D" w:rsidRDefault="00006DE2">
                            <w:pPr>
                              <w:jc w:val="center"/>
                              <w:textDirection w:val="btLr"/>
                            </w:pPr>
                            <w:r>
                              <w:rPr>
                                <w:color w:val="000000"/>
                              </w:rPr>
                              <w:t xml:space="preserve">[Community logo] </w:t>
                            </w:r>
                          </w:p>
                        </w:txbxContent>
                      </wps:txbx>
                      <wps:bodyPr spcFirstLastPara="1" wrap="square" lIns="0" tIns="0" rIns="0" bIns="0" anchor="ctr" anchorCtr="0">
                        <a:noAutofit/>
                      </wps:bodyPr>
                    </wps:wsp>
                  </a:graphicData>
                </a:graphic>
              </wp:anchor>
            </w:drawing>
          </mc:Choice>
          <mc:Fallback>
            <w:pict>
              <v:rect w14:anchorId="36558BF0" id="Rectangle 67" o:spid="_x0000_s1030" style="position:absolute;left:0;text-align:left;margin-left:22.55pt;margin-top:34.75pt;width:100.1pt;height: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" fillcolor="#b3c6e7" stroked="f">
                <v:textbox inset="0,0,0,0">
                  <w:txbxContent>
                    <w:p w14:paraId="3C31E675" w14:textId="77777777" w:rsidR="0034724D" w:rsidRDefault="00006DE2">
                      <w:pPr>
                        <w:jc w:val="center"/>
                        <w:textDirection w:val="btLr"/>
                      </w:pPr>
                      <w:r>
                        <w:rPr>
                          <w:color w:val="000000"/>
                        </w:rPr>
                        <w:t xml:space="preserve">[Community logo] </w:t>
                      </w:r>
                    </w:p>
                  </w:txbxContent>
                </v:textbox>
              </v:rect>
            </w:pict>
          </mc:Fallback>
        </mc:AlternateContent>
      </w:r>
      <w:r w:rsidR="00006DE2">
        <w:rPr>
          <w:rFonts w:eastAsia="Arial" w:cs="Arial"/>
          <w:sz w:val="40"/>
          <w:szCs w:val="40"/>
        </w:rPr>
        <w:t>[</w:t>
      </w:r>
      <w:r w:rsidR="00006DE2" w:rsidRPr="00502720">
        <w:rPr>
          <w:rFonts w:eastAsia="Arial" w:cs="Arial"/>
          <w:sz w:val="36"/>
          <w:szCs w:val="36"/>
        </w:rPr>
        <w:t>Date]</w:t>
      </w:r>
    </w:p>
    <w:p w14:paraId="48C6073A" w14:textId="77777777" w:rsidR="0034724D" w:rsidRDefault="0034724D">
      <w:pPr>
        <w:rPr>
          <w:rFonts w:eastAsia="Arial" w:cs="Arial"/>
        </w:rPr>
      </w:pPr>
    </w:p>
    <w:tbl>
      <w:tblPr>
        <w:tblStyle w:val="ab"/>
        <w:tblW w:w="10065" w:type="dxa"/>
        <w:tblBorders>
          <w:top w:val="nil"/>
          <w:left w:val="nil"/>
          <w:bottom w:val="nil"/>
          <w:right w:val="nil"/>
          <w:insideH w:val="nil"/>
          <w:insideV w:val="nil"/>
        </w:tblBorders>
        <w:tblLayout w:type="fixed"/>
        <w:tblLook w:val="0400" w:firstRow="0" w:lastRow="0" w:firstColumn="0" w:lastColumn="0" w:noHBand="0" w:noVBand="1"/>
      </w:tblPr>
      <w:tblGrid>
        <w:gridCol w:w="4678"/>
        <w:gridCol w:w="425"/>
        <w:gridCol w:w="2410"/>
        <w:gridCol w:w="2552"/>
      </w:tblGrid>
      <w:tr w:rsidR="0034724D" w14:paraId="12029795" w14:textId="77777777" w:rsidTr="00394567">
        <w:trPr>
          <w:gridAfter w:val="1"/>
          <w:wAfter w:w="2552" w:type="dxa"/>
        </w:trPr>
        <w:tc>
          <w:tcPr>
            <w:tcW w:w="4678" w:type="dxa"/>
            <w:tcBorders>
              <w:bottom w:val="single" w:sz="24" w:space="0" w:color="212A34"/>
            </w:tcBorders>
          </w:tcPr>
          <w:p w14:paraId="3A178929" w14:textId="77777777" w:rsidR="0034724D" w:rsidRDefault="0034724D">
            <w:pPr>
              <w:rPr>
                <w:rFonts w:eastAsia="Arial" w:cs="Arial"/>
                <w:lang w:eastAsia="ko-KR"/>
              </w:rPr>
            </w:pPr>
          </w:p>
          <w:p w14:paraId="33F5C143" w14:textId="77777777" w:rsidR="0034724D" w:rsidRDefault="0034724D">
            <w:pPr>
              <w:rPr>
                <w:rFonts w:eastAsia="Arial" w:cs="Arial"/>
              </w:rPr>
            </w:pPr>
          </w:p>
        </w:tc>
        <w:tc>
          <w:tcPr>
            <w:tcW w:w="425" w:type="dxa"/>
          </w:tcPr>
          <w:p w14:paraId="7603F93C" w14:textId="77777777" w:rsidR="0034724D" w:rsidRDefault="0034724D">
            <w:pPr>
              <w:rPr>
                <w:rFonts w:eastAsia="Arial" w:cs="Arial"/>
              </w:rPr>
            </w:pPr>
          </w:p>
        </w:tc>
        <w:tc>
          <w:tcPr>
            <w:tcW w:w="2410" w:type="dxa"/>
            <w:tcBorders>
              <w:bottom w:val="single" w:sz="24" w:space="0" w:color="212A34"/>
            </w:tcBorders>
          </w:tcPr>
          <w:p w14:paraId="117D6118" w14:textId="77777777" w:rsidR="0034724D" w:rsidRDefault="0034724D">
            <w:pPr>
              <w:rPr>
                <w:rFonts w:eastAsia="Arial" w:cs="Arial"/>
              </w:rPr>
            </w:pPr>
          </w:p>
        </w:tc>
      </w:tr>
      <w:tr w:rsidR="0034724D" w14:paraId="6B73960D" w14:textId="77777777" w:rsidTr="00394567">
        <w:tc>
          <w:tcPr>
            <w:tcW w:w="4678" w:type="dxa"/>
            <w:tcBorders>
              <w:top w:val="single" w:sz="24" w:space="0" w:color="212A34"/>
            </w:tcBorders>
          </w:tcPr>
          <w:p w14:paraId="087DFC02" w14:textId="77777777" w:rsidR="0034724D" w:rsidRDefault="0034724D" w:rsidP="004B0989">
            <w:pPr>
              <w:pStyle w:val="NoSpacing"/>
            </w:pPr>
          </w:p>
          <w:p w14:paraId="64399A23" w14:textId="77777777" w:rsidR="0034724D" w:rsidRPr="004B0989" w:rsidRDefault="00006DE2" w:rsidP="004B0989">
            <w:pPr>
              <w:pStyle w:val="NoSpacing"/>
            </w:pPr>
            <w:r w:rsidRPr="004B0989">
              <w:t>[Name]</w:t>
            </w:r>
          </w:p>
          <w:p w14:paraId="10DB2083" w14:textId="77777777" w:rsidR="0034724D" w:rsidRPr="004B0989" w:rsidRDefault="00006DE2" w:rsidP="004B0989">
            <w:pPr>
              <w:pStyle w:val="NoSpacing"/>
            </w:pPr>
            <w:r w:rsidRPr="004B0989">
              <w:t xml:space="preserve">[Title] </w:t>
            </w:r>
          </w:p>
          <w:p w14:paraId="417AF55E" w14:textId="77777777" w:rsidR="0034724D" w:rsidRDefault="00006DE2" w:rsidP="004B0989">
            <w:pPr>
              <w:pStyle w:val="NoSpacing"/>
            </w:pPr>
            <w:r w:rsidRPr="004B0989">
              <w:t>[Organisation]</w:t>
            </w:r>
          </w:p>
        </w:tc>
        <w:tc>
          <w:tcPr>
            <w:tcW w:w="425" w:type="dxa"/>
          </w:tcPr>
          <w:p w14:paraId="2523DE55" w14:textId="77777777" w:rsidR="0034724D" w:rsidRDefault="0034724D" w:rsidP="004B0989">
            <w:pPr>
              <w:pStyle w:val="NoSpacing"/>
              <w:rPr>
                <w:rFonts w:eastAsia="Arial" w:cs="Arial"/>
                <w:color w:val="212A34"/>
              </w:rPr>
            </w:pPr>
          </w:p>
        </w:tc>
        <w:tc>
          <w:tcPr>
            <w:tcW w:w="4962" w:type="dxa"/>
            <w:gridSpan w:val="2"/>
            <w:tcBorders>
              <w:top w:val="single" w:sz="24" w:space="0" w:color="212A34"/>
            </w:tcBorders>
          </w:tcPr>
          <w:p w14:paraId="6C152BC8" w14:textId="77777777" w:rsidR="0034724D" w:rsidRPr="004B0989" w:rsidRDefault="0034724D" w:rsidP="004B0989">
            <w:pPr>
              <w:pStyle w:val="NoSpacing"/>
            </w:pPr>
          </w:p>
          <w:p w14:paraId="033D8DBF" w14:textId="77777777" w:rsidR="0034724D" w:rsidRPr="004B0989" w:rsidRDefault="00006DE2" w:rsidP="004B0989">
            <w:pPr>
              <w:pStyle w:val="NoSpacing"/>
            </w:pPr>
            <w:r w:rsidRPr="004B0989">
              <w:t>[Date]</w:t>
            </w:r>
          </w:p>
        </w:tc>
      </w:tr>
      <w:tr w:rsidR="0034724D" w14:paraId="4D64C654" w14:textId="77777777" w:rsidTr="00394567">
        <w:trPr>
          <w:trHeight w:val="451"/>
        </w:trPr>
        <w:tc>
          <w:tcPr>
            <w:tcW w:w="4678" w:type="dxa"/>
            <w:tcBorders>
              <w:bottom w:val="single" w:sz="24" w:space="0" w:color="212A34"/>
            </w:tcBorders>
          </w:tcPr>
          <w:p w14:paraId="4C505D5F" w14:textId="77777777" w:rsidR="0034724D" w:rsidRDefault="0034724D" w:rsidP="004B0989">
            <w:pPr>
              <w:pStyle w:val="NoSpacing"/>
              <w:rPr>
                <w:rFonts w:eastAsia="Arial" w:cs="Arial"/>
                <w:color w:val="212A34"/>
              </w:rPr>
            </w:pPr>
          </w:p>
          <w:p w14:paraId="421ADE9A" w14:textId="77777777" w:rsidR="0034724D" w:rsidRDefault="0034724D" w:rsidP="004B0989">
            <w:pPr>
              <w:pStyle w:val="NoSpacing"/>
              <w:rPr>
                <w:rFonts w:eastAsia="Arial" w:cs="Arial"/>
                <w:color w:val="212A34"/>
              </w:rPr>
            </w:pPr>
          </w:p>
        </w:tc>
        <w:tc>
          <w:tcPr>
            <w:tcW w:w="425" w:type="dxa"/>
          </w:tcPr>
          <w:p w14:paraId="1BDA92AA" w14:textId="77777777" w:rsidR="0034724D" w:rsidRDefault="0034724D" w:rsidP="004B0989">
            <w:pPr>
              <w:pStyle w:val="NoSpacing"/>
              <w:rPr>
                <w:rFonts w:eastAsia="Arial" w:cs="Arial"/>
                <w:color w:val="212A34"/>
              </w:rPr>
            </w:pPr>
          </w:p>
        </w:tc>
        <w:tc>
          <w:tcPr>
            <w:tcW w:w="4962" w:type="dxa"/>
            <w:gridSpan w:val="2"/>
            <w:tcBorders>
              <w:bottom w:val="single" w:sz="24" w:space="0" w:color="212A34"/>
            </w:tcBorders>
          </w:tcPr>
          <w:p w14:paraId="2B3939A2" w14:textId="77777777" w:rsidR="0034724D" w:rsidRPr="004B0989" w:rsidRDefault="0034724D" w:rsidP="004B0989">
            <w:pPr>
              <w:pStyle w:val="NoSpacing"/>
            </w:pPr>
          </w:p>
        </w:tc>
      </w:tr>
      <w:tr w:rsidR="0034724D" w14:paraId="65E77C2F" w14:textId="77777777" w:rsidTr="00394567">
        <w:tc>
          <w:tcPr>
            <w:tcW w:w="4678" w:type="dxa"/>
            <w:tcBorders>
              <w:top w:val="single" w:sz="24" w:space="0" w:color="212A34"/>
              <w:bottom w:val="single" w:sz="24" w:space="0" w:color="212A34"/>
            </w:tcBorders>
          </w:tcPr>
          <w:p w14:paraId="2E19737C" w14:textId="77777777" w:rsidR="0034724D" w:rsidRDefault="0034724D" w:rsidP="004B0989">
            <w:pPr>
              <w:pStyle w:val="NoSpacing"/>
              <w:rPr>
                <w:rFonts w:eastAsia="Arial" w:cs="Arial"/>
                <w:color w:val="212A34"/>
              </w:rPr>
            </w:pPr>
          </w:p>
          <w:p w14:paraId="21703643" w14:textId="77777777" w:rsidR="0034724D" w:rsidRDefault="00006DE2" w:rsidP="004B0989">
            <w:pPr>
              <w:pStyle w:val="NoSpacing"/>
              <w:rPr>
                <w:rFonts w:eastAsia="Arial" w:cs="Arial"/>
                <w:color w:val="212A34"/>
              </w:rPr>
            </w:pPr>
            <w:r>
              <w:rPr>
                <w:rFonts w:eastAsia="Arial" w:cs="Arial"/>
                <w:color w:val="212A34"/>
              </w:rPr>
              <w:t>[Name]</w:t>
            </w:r>
          </w:p>
          <w:p w14:paraId="68DE767D" w14:textId="77777777" w:rsidR="0034724D" w:rsidRDefault="00006DE2" w:rsidP="004B0989">
            <w:pPr>
              <w:pStyle w:val="NoSpacing"/>
              <w:rPr>
                <w:rFonts w:eastAsia="Arial" w:cs="Arial"/>
                <w:color w:val="212A34"/>
              </w:rPr>
            </w:pPr>
            <w:r>
              <w:rPr>
                <w:rFonts w:eastAsia="Arial" w:cs="Arial"/>
                <w:color w:val="212A34"/>
              </w:rPr>
              <w:t xml:space="preserve">[Title] </w:t>
            </w:r>
          </w:p>
          <w:p w14:paraId="46988727" w14:textId="0100E6B3" w:rsidR="000D4442" w:rsidRDefault="00006DE2" w:rsidP="004B0989">
            <w:pPr>
              <w:pStyle w:val="NoSpacing"/>
              <w:rPr>
                <w:rFonts w:eastAsia="Arial" w:cs="Arial"/>
                <w:color w:val="212A34"/>
              </w:rPr>
            </w:pPr>
            <w:r>
              <w:rPr>
                <w:rFonts w:eastAsia="Arial" w:cs="Arial"/>
                <w:color w:val="212A34"/>
              </w:rPr>
              <w:t>[Organisation]</w:t>
            </w:r>
          </w:p>
          <w:p w14:paraId="2BB805AB" w14:textId="77777777" w:rsidR="000D4442" w:rsidRDefault="000D4442" w:rsidP="004B0989">
            <w:pPr>
              <w:pStyle w:val="NoSpacing"/>
              <w:rPr>
                <w:rFonts w:eastAsia="Arial" w:cs="Arial"/>
                <w:color w:val="212A34"/>
              </w:rPr>
            </w:pPr>
          </w:p>
          <w:p w14:paraId="3974848F" w14:textId="77777777" w:rsidR="000D4442" w:rsidRDefault="00D609EC" w:rsidP="004B0989">
            <w:pPr>
              <w:pStyle w:val="NoSpacing"/>
              <w:rPr>
                <w:rFonts w:eastAsia="Arial" w:cs="Arial"/>
                <w:color w:val="212A34"/>
              </w:rPr>
            </w:pPr>
            <w:commentRangeStart w:id="0"/>
            <w:commentRangeStart w:id="1"/>
            <w:commentRangeEnd w:id="0"/>
            <w:r>
              <w:rPr>
                <w:rStyle w:val="CommentReference"/>
                <w:rFonts w:ascii="Calibri" w:eastAsia="Calibri" w:hAnsi="Calibri" w:cs="Calibri"/>
              </w:rPr>
              <w:commentReference w:id="0"/>
            </w:r>
            <w:commentRangeEnd w:id="1"/>
            <w:r w:rsidR="00CE592D">
              <w:rPr>
                <w:rStyle w:val="CommentReference"/>
                <w:rFonts w:ascii="Calibri" w:eastAsia="Calibri" w:hAnsi="Calibri" w:cs="Calibri"/>
              </w:rPr>
              <w:commentReference w:id="1"/>
            </w:r>
          </w:p>
        </w:tc>
        <w:tc>
          <w:tcPr>
            <w:tcW w:w="425" w:type="dxa"/>
          </w:tcPr>
          <w:p w14:paraId="460E320C" w14:textId="77777777" w:rsidR="0034724D" w:rsidRDefault="0034724D" w:rsidP="004B0989">
            <w:pPr>
              <w:pStyle w:val="NoSpacing"/>
              <w:rPr>
                <w:rFonts w:eastAsia="Arial" w:cs="Arial"/>
                <w:color w:val="212A34"/>
              </w:rPr>
            </w:pPr>
          </w:p>
        </w:tc>
        <w:tc>
          <w:tcPr>
            <w:tcW w:w="4962" w:type="dxa"/>
            <w:gridSpan w:val="2"/>
            <w:tcBorders>
              <w:top w:val="single" w:sz="24" w:space="0" w:color="212A34"/>
              <w:bottom w:val="single" w:sz="24" w:space="0" w:color="212A34"/>
            </w:tcBorders>
          </w:tcPr>
          <w:p w14:paraId="29A2D6DE" w14:textId="77777777" w:rsidR="0034724D" w:rsidRPr="004B0989" w:rsidRDefault="0034724D" w:rsidP="004B0989">
            <w:pPr>
              <w:pStyle w:val="NoSpacing"/>
            </w:pPr>
          </w:p>
          <w:p w14:paraId="6719DAB0" w14:textId="77777777" w:rsidR="0034724D" w:rsidRPr="004B0989" w:rsidRDefault="00006DE2" w:rsidP="004B0989">
            <w:pPr>
              <w:pStyle w:val="NoSpacing"/>
            </w:pPr>
            <w:r w:rsidRPr="004B0989">
              <w:t>[Date]</w:t>
            </w:r>
          </w:p>
        </w:tc>
      </w:tr>
      <w:tr w:rsidR="004B0989" w14:paraId="33A5D686" w14:textId="77777777" w:rsidTr="00394567">
        <w:tc>
          <w:tcPr>
            <w:tcW w:w="4678" w:type="dxa"/>
            <w:tcBorders>
              <w:top w:val="single" w:sz="24" w:space="0" w:color="212A34"/>
              <w:bottom w:val="single" w:sz="24" w:space="0" w:color="212A34"/>
            </w:tcBorders>
          </w:tcPr>
          <w:p w14:paraId="29F71D4A" w14:textId="77777777" w:rsidR="004B0989" w:rsidRDefault="004B0989" w:rsidP="004B0989">
            <w:pPr>
              <w:pStyle w:val="NoSpacing"/>
              <w:rPr>
                <w:rFonts w:eastAsia="Arial" w:cs="Arial"/>
                <w:color w:val="212A34"/>
              </w:rPr>
            </w:pPr>
          </w:p>
          <w:p w14:paraId="60D2E776" w14:textId="6C2D893F" w:rsidR="004B0989" w:rsidRDefault="004B0989" w:rsidP="004B0989">
            <w:pPr>
              <w:pStyle w:val="NoSpacing"/>
              <w:rPr>
                <w:rFonts w:eastAsia="Arial" w:cs="Arial"/>
                <w:color w:val="212A34"/>
              </w:rPr>
            </w:pPr>
            <w:r>
              <w:rPr>
                <w:rFonts w:eastAsia="Arial" w:cs="Arial"/>
                <w:color w:val="212A34"/>
              </w:rPr>
              <w:t>[Name]</w:t>
            </w:r>
          </w:p>
          <w:p w14:paraId="16068817" w14:textId="77777777" w:rsidR="004B0989" w:rsidRDefault="004B0989" w:rsidP="004B0989">
            <w:pPr>
              <w:pStyle w:val="NoSpacing"/>
              <w:rPr>
                <w:rFonts w:eastAsia="Arial" w:cs="Arial"/>
                <w:color w:val="212A34"/>
              </w:rPr>
            </w:pPr>
            <w:r>
              <w:rPr>
                <w:rFonts w:eastAsia="Arial" w:cs="Arial"/>
                <w:color w:val="212A34"/>
              </w:rPr>
              <w:t xml:space="preserve">[Title] </w:t>
            </w:r>
          </w:p>
          <w:p w14:paraId="139F9541" w14:textId="77777777" w:rsidR="004B0989" w:rsidRDefault="004B0989" w:rsidP="004B0989">
            <w:pPr>
              <w:pStyle w:val="NoSpacing"/>
              <w:rPr>
                <w:rFonts w:eastAsia="Arial" w:cs="Arial"/>
                <w:color w:val="212A34"/>
              </w:rPr>
            </w:pPr>
            <w:r>
              <w:rPr>
                <w:rFonts w:eastAsia="Arial" w:cs="Arial"/>
                <w:color w:val="212A34"/>
              </w:rPr>
              <w:t>[Organisation]</w:t>
            </w:r>
          </w:p>
          <w:p w14:paraId="3CB3CB5B" w14:textId="77777777" w:rsidR="00394567" w:rsidRDefault="00394567" w:rsidP="004B0989">
            <w:pPr>
              <w:pStyle w:val="NoSpacing"/>
              <w:rPr>
                <w:rFonts w:eastAsia="Arial" w:cs="Arial"/>
                <w:color w:val="212A34"/>
              </w:rPr>
            </w:pPr>
          </w:p>
          <w:p w14:paraId="70B6EA59" w14:textId="77777777" w:rsidR="004B0989" w:rsidRDefault="004B0989" w:rsidP="004B0989">
            <w:pPr>
              <w:pStyle w:val="NoSpacing"/>
              <w:rPr>
                <w:rFonts w:eastAsia="Arial" w:cs="Arial"/>
                <w:color w:val="212A34"/>
              </w:rPr>
            </w:pPr>
          </w:p>
        </w:tc>
        <w:tc>
          <w:tcPr>
            <w:tcW w:w="425" w:type="dxa"/>
          </w:tcPr>
          <w:p w14:paraId="34494A00" w14:textId="77777777" w:rsidR="004B0989" w:rsidRDefault="004B0989" w:rsidP="004B0989">
            <w:pPr>
              <w:pStyle w:val="NoSpacing"/>
              <w:rPr>
                <w:rFonts w:eastAsia="Arial" w:cs="Arial"/>
                <w:color w:val="212A34"/>
              </w:rPr>
            </w:pPr>
          </w:p>
        </w:tc>
        <w:tc>
          <w:tcPr>
            <w:tcW w:w="4962" w:type="dxa"/>
            <w:gridSpan w:val="2"/>
            <w:tcBorders>
              <w:top w:val="single" w:sz="24" w:space="0" w:color="212A34"/>
              <w:bottom w:val="single" w:sz="24" w:space="0" w:color="212A34"/>
            </w:tcBorders>
          </w:tcPr>
          <w:p w14:paraId="19FFE46B" w14:textId="77777777" w:rsidR="004B0989" w:rsidRPr="004B0989" w:rsidRDefault="004B0989" w:rsidP="004B0989">
            <w:pPr>
              <w:pStyle w:val="NoSpacing"/>
            </w:pPr>
          </w:p>
          <w:p w14:paraId="7AA8AA9A" w14:textId="08EAA422" w:rsidR="004B0989" w:rsidRPr="004B0989" w:rsidRDefault="004B0989" w:rsidP="004B0989">
            <w:pPr>
              <w:pStyle w:val="NoSpacing"/>
            </w:pPr>
            <w:r w:rsidRPr="004B0989">
              <w:t>[Date]</w:t>
            </w:r>
          </w:p>
        </w:tc>
      </w:tr>
      <w:tr w:rsidR="004B0989" w14:paraId="780EF416" w14:textId="77777777" w:rsidTr="00394567">
        <w:tc>
          <w:tcPr>
            <w:tcW w:w="4678" w:type="dxa"/>
            <w:tcBorders>
              <w:top w:val="single" w:sz="24" w:space="0" w:color="212A34"/>
            </w:tcBorders>
          </w:tcPr>
          <w:p w14:paraId="530F9161" w14:textId="77777777" w:rsidR="004B0989" w:rsidRDefault="004B0989" w:rsidP="004B0989">
            <w:pPr>
              <w:pStyle w:val="NoSpacing"/>
              <w:rPr>
                <w:rFonts w:eastAsia="Arial" w:cs="Arial"/>
                <w:color w:val="212A34"/>
              </w:rPr>
            </w:pPr>
          </w:p>
        </w:tc>
        <w:tc>
          <w:tcPr>
            <w:tcW w:w="425" w:type="dxa"/>
          </w:tcPr>
          <w:p w14:paraId="17490990" w14:textId="77777777" w:rsidR="004B0989" w:rsidRDefault="004B0989" w:rsidP="004B0989">
            <w:pPr>
              <w:pStyle w:val="NoSpacing"/>
              <w:rPr>
                <w:rFonts w:eastAsia="Arial" w:cs="Arial"/>
                <w:color w:val="212A34"/>
              </w:rPr>
            </w:pPr>
          </w:p>
        </w:tc>
        <w:tc>
          <w:tcPr>
            <w:tcW w:w="4962" w:type="dxa"/>
            <w:gridSpan w:val="2"/>
            <w:tcBorders>
              <w:top w:val="single" w:sz="24" w:space="0" w:color="212A34"/>
            </w:tcBorders>
          </w:tcPr>
          <w:p w14:paraId="68008C30" w14:textId="77777777" w:rsidR="004B0989" w:rsidRPr="004B0989" w:rsidRDefault="004B0989" w:rsidP="004B0989">
            <w:pPr>
              <w:pStyle w:val="NoSpacing"/>
            </w:pPr>
          </w:p>
        </w:tc>
      </w:tr>
      <w:tr w:rsidR="004B0989" w:rsidRPr="004B0989" w14:paraId="1CF4F21B" w14:textId="77777777" w:rsidTr="00394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678" w:type="dxa"/>
          </w:tcPr>
          <w:p w14:paraId="4416A9CB" w14:textId="77777777" w:rsidR="004B0989" w:rsidRDefault="004B0989" w:rsidP="002E7924">
            <w:pPr>
              <w:pStyle w:val="NoSpacing"/>
              <w:rPr>
                <w:rFonts w:eastAsia="Arial" w:cs="Arial"/>
                <w:color w:val="212A34"/>
              </w:rPr>
            </w:pPr>
            <w:r>
              <w:rPr>
                <w:rFonts w:eastAsia="Arial" w:cs="Arial"/>
                <w:color w:val="212A34"/>
              </w:rPr>
              <w:t>[Name]</w:t>
            </w:r>
          </w:p>
          <w:p w14:paraId="347CBAB2" w14:textId="77777777" w:rsidR="004B0989" w:rsidRDefault="004B0989" w:rsidP="002E7924">
            <w:pPr>
              <w:pStyle w:val="NoSpacing"/>
              <w:rPr>
                <w:rFonts w:eastAsia="Arial" w:cs="Arial"/>
                <w:color w:val="212A34"/>
              </w:rPr>
            </w:pPr>
            <w:r>
              <w:rPr>
                <w:rFonts w:eastAsia="Arial" w:cs="Arial"/>
                <w:color w:val="212A34"/>
              </w:rPr>
              <w:t xml:space="preserve">[Title] </w:t>
            </w:r>
          </w:p>
          <w:p w14:paraId="3013125C" w14:textId="77777777" w:rsidR="004B0989" w:rsidRDefault="004B0989" w:rsidP="002E7924">
            <w:pPr>
              <w:pStyle w:val="NoSpacing"/>
              <w:rPr>
                <w:rFonts w:eastAsia="Arial" w:cs="Arial"/>
                <w:color w:val="212A34"/>
              </w:rPr>
            </w:pPr>
            <w:r>
              <w:rPr>
                <w:rFonts w:eastAsia="Arial" w:cs="Arial"/>
                <w:color w:val="212A34"/>
              </w:rPr>
              <w:t>[Organisation]</w:t>
            </w:r>
          </w:p>
          <w:p w14:paraId="66B42923" w14:textId="77777777" w:rsidR="004B0989" w:rsidRDefault="004B0989" w:rsidP="002E7924">
            <w:pPr>
              <w:pStyle w:val="NoSpacing"/>
              <w:rPr>
                <w:rFonts w:eastAsia="Arial" w:cs="Arial"/>
                <w:color w:val="212A34"/>
              </w:rPr>
            </w:pPr>
          </w:p>
        </w:tc>
        <w:tc>
          <w:tcPr>
            <w:tcW w:w="425" w:type="dxa"/>
          </w:tcPr>
          <w:p w14:paraId="289B1C20" w14:textId="77777777" w:rsidR="004B0989" w:rsidRDefault="004B0989" w:rsidP="002E7924">
            <w:pPr>
              <w:pStyle w:val="NoSpacing"/>
              <w:rPr>
                <w:rFonts w:eastAsia="Arial" w:cs="Arial"/>
                <w:color w:val="212A34"/>
              </w:rPr>
            </w:pPr>
          </w:p>
        </w:tc>
        <w:tc>
          <w:tcPr>
            <w:tcW w:w="4962" w:type="dxa"/>
            <w:gridSpan w:val="2"/>
          </w:tcPr>
          <w:p w14:paraId="57E23AC1" w14:textId="77777777" w:rsidR="004B0989" w:rsidRPr="004B0989" w:rsidRDefault="004B0989" w:rsidP="002E7924">
            <w:pPr>
              <w:pStyle w:val="NoSpacing"/>
            </w:pPr>
            <w:r w:rsidRPr="004B0989">
              <w:t>[Date]</w:t>
            </w:r>
          </w:p>
        </w:tc>
      </w:tr>
    </w:tbl>
    <w:p w14:paraId="7C9406A4" w14:textId="77777777" w:rsidR="0034724D" w:rsidRDefault="0034724D">
      <w:pPr>
        <w:rPr>
          <w:rFonts w:eastAsia="Arial" w:cs="Arial"/>
        </w:rPr>
        <w:sectPr w:rsidR="0034724D" w:rsidSect="00AC2C65">
          <w:footerReference w:type="default" r:id="rId21"/>
          <w:pgSz w:w="12240" w:h="15840"/>
          <w:pgMar w:top="2835" w:right="1247" w:bottom="1440" w:left="1247" w:header="0" w:footer="2160" w:gutter="0"/>
          <w:pgNumType w:start="1"/>
          <w:cols w:space="720"/>
        </w:sectPr>
      </w:pPr>
    </w:p>
    <w:p w14:paraId="55CFAD2D" w14:textId="77777777" w:rsidR="0034724D" w:rsidRDefault="00006DE2" w:rsidP="00152822">
      <w:pPr>
        <w:pStyle w:val="Title"/>
        <w:rPr>
          <w:rFonts w:eastAsia="Arial" w:cs="Arial"/>
          <w:b w:val="0"/>
          <w:szCs w:val="44"/>
          <w:lang w:eastAsia="ko-KR"/>
        </w:rPr>
      </w:pPr>
      <w:r>
        <w:rPr>
          <w:rFonts w:eastAsia="Arial" w:cs="Arial"/>
          <w:szCs w:val="44"/>
        </w:rPr>
        <w:lastRenderedPageBreak/>
        <w:t>Table of Contents</w:t>
      </w:r>
    </w:p>
    <w:p w14:paraId="1B336AE5" w14:textId="77777777" w:rsidR="0034724D" w:rsidRDefault="0034724D">
      <w:pPr>
        <w:tabs>
          <w:tab w:val="left" w:pos="3585"/>
          <w:tab w:val="left" w:pos="3585"/>
          <w:tab w:val="left" w:pos="3585"/>
        </w:tabs>
      </w:pPr>
    </w:p>
    <w:sdt>
      <w:sdtPr>
        <w:id w:val="1634589061"/>
        <w:docPartObj>
          <w:docPartGallery w:val="Table of Contents"/>
          <w:docPartUnique/>
        </w:docPartObj>
      </w:sdtPr>
      <w:sdtEndPr/>
      <w:sdtContent>
        <w:p w14:paraId="79FED0A3" w14:textId="4CD5F4D4" w:rsidR="00CF0AF3" w:rsidRDefault="00E251A5">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r>
            <w:fldChar w:fldCharType="begin"/>
          </w:r>
          <w:r>
            <w:instrText xml:space="preserve"> TOC \o "1-2" \h \z \u </w:instrText>
          </w:r>
          <w:r>
            <w:fldChar w:fldCharType="separate"/>
          </w:r>
          <w:hyperlink w:anchor="_Toc152163301" w:history="1">
            <w:r w:rsidR="00CF0AF3" w:rsidRPr="003F0E17">
              <w:rPr>
                <w:rStyle w:val="Hyperlink"/>
                <w:noProof/>
              </w:rPr>
              <w:t>1. Tables and Figures</w:t>
            </w:r>
            <w:r w:rsidR="00CF0AF3">
              <w:rPr>
                <w:noProof/>
                <w:webHidden/>
              </w:rPr>
              <w:tab/>
            </w:r>
            <w:r w:rsidR="00CF0AF3">
              <w:rPr>
                <w:noProof/>
                <w:webHidden/>
              </w:rPr>
              <w:fldChar w:fldCharType="begin"/>
            </w:r>
            <w:r w:rsidR="00CF0AF3">
              <w:rPr>
                <w:noProof/>
                <w:webHidden/>
              </w:rPr>
              <w:instrText xml:space="preserve"> PAGEREF _Toc152163301 \h </w:instrText>
            </w:r>
            <w:r w:rsidR="00CF0AF3">
              <w:rPr>
                <w:noProof/>
                <w:webHidden/>
              </w:rPr>
            </w:r>
            <w:r w:rsidR="00CF0AF3">
              <w:rPr>
                <w:noProof/>
                <w:webHidden/>
              </w:rPr>
              <w:fldChar w:fldCharType="separate"/>
            </w:r>
            <w:r w:rsidR="00CF0AF3">
              <w:rPr>
                <w:noProof/>
                <w:webHidden/>
              </w:rPr>
              <w:t>3</w:t>
            </w:r>
            <w:r w:rsidR="00CF0AF3">
              <w:rPr>
                <w:noProof/>
                <w:webHidden/>
              </w:rPr>
              <w:fldChar w:fldCharType="end"/>
            </w:r>
          </w:hyperlink>
        </w:p>
        <w:p w14:paraId="3F97086F" w14:textId="53D6E862" w:rsidR="00CF0AF3" w:rsidRDefault="00CF0AF3">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hyperlink w:anchor="_Toc152163302" w:history="1">
            <w:r w:rsidRPr="003F0E17">
              <w:rPr>
                <w:rStyle w:val="Hyperlink"/>
                <w:noProof/>
              </w:rPr>
              <w:t>2. Acknowledgments</w:t>
            </w:r>
            <w:r>
              <w:rPr>
                <w:noProof/>
                <w:webHidden/>
              </w:rPr>
              <w:tab/>
            </w:r>
            <w:r>
              <w:rPr>
                <w:noProof/>
                <w:webHidden/>
              </w:rPr>
              <w:fldChar w:fldCharType="begin"/>
            </w:r>
            <w:r>
              <w:rPr>
                <w:noProof/>
                <w:webHidden/>
              </w:rPr>
              <w:instrText xml:space="preserve"> PAGEREF _Toc152163302 \h </w:instrText>
            </w:r>
            <w:r>
              <w:rPr>
                <w:noProof/>
                <w:webHidden/>
              </w:rPr>
            </w:r>
            <w:r>
              <w:rPr>
                <w:noProof/>
                <w:webHidden/>
              </w:rPr>
              <w:fldChar w:fldCharType="separate"/>
            </w:r>
            <w:r>
              <w:rPr>
                <w:noProof/>
                <w:webHidden/>
              </w:rPr>
              <w:t>4</w:t>
            </w:r>
            <w:r>
              <w:rPr>
                <w:noProof/>
                <w:webHidden/>
              </w:rPr>
              <w:fldChar w:fldCharType="end"/>
            </w:r>
          </w:hyperlink>
        </w:p>
        <w:p w14:paraId="202B50AF" w14:textId="6FA16941" w:rsidR="00CF0AF3" w:rsidRDefault="00CF0AF3">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hyperlink w:anchor="_Toc152163303" w:history="1">
            <w:r w:rsidRPr="003F0E17">
              <w:rPr>
                <w:rStyle w:val="Hyperlink"/>
                <w:noProof/>
              </w:rPr>
              <w:t>3. Frequently Used Acronyms</w:t>
            </w:r>
            <w:r>
              <w:rPr>
                <w:noProof/>
                <w:webHidden/>
              </w:rPr>
              <w:tab/>
            </w:r>
            <w:r>
              <w:rPr>
                <w:noProof/>
                <w:webHidden/>
              </w:rPr>
              <w:fldChar w:fldCharType="begin"/>
            </w:r>
            <w:r>
              <w:rPr>
                <w:noProof/>
                <w:webHidden/>
              </w:rPr>
              <w:instrText xml:space="preserve"> PAGEREF _Toc152163303 \h </w:instrText>
            </w:r>
            <w:r>
              <w:rPr>
                <w:noProof/>
                <w:webHidden/>
              </w:rPr>
            </w:r>
            <w:r>
              <w:rPr>
                <w:noProof/>
                <w:webHidden/>
              </w:rPr>
              <w:fldChar w:fldCharType="separate"/>
            </w:r>
            <w:r>
              <w:rPr>
                <w:noProof/>
                <w:webHidden/>
              </w:rPr>
              <w:t>1</w:t>
            </w:r>
            <w:r>
              <w:rPr>
                <w:noProof/>
                <w:webHidden/>
              </w:rPr>
              <w:fldChar w:fldCharType="end"/>
            </w:r>
          </w:hyperlink>
        </w:p>
        <w:p w14:paraId="38C3128E" w14:textId="0644BEF0" w:rsidR="00CF0AF3" w:rsidRDefault="00CF0AF3">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hyperlink w:anchor="_Toc152163304" w:history="1">
            <w:r w:rsidRPr="003F0E17">
              <w:rPr>
                <w:rStyle w:val="Hyperlink"/>
                <w:noProof/>
              </w:rPr>
              <w:t>4. Executive Summary</w:t>
            </w:r>
            <w:r>
              <w:rPr>
                <w:noProof/>
                <w:webHidden/>
              </w:rPr>
              <w:tab/>
            </w:r>
            <w:r>
              <w:rPr>
                <w:noProof/>
                <w:webHidden/>
              </w:rPr>
              <w:fldChar w:fldCharType="begin"/>
            </w:r>
            <w:r>
              <w:rPr>
                <w:noProof/>
                <w:webHidden/>
              </w:rPr>
              <w:instrText xml:space="preserve"> PAGEREF _Toc152163304 \h </w:instrText>
            </w:r>
            <w:r>
              <w:rPr>
                <w:noProof/>
                <w:webHidden/>
              </w:rPr>
            </w:r>
            <w:r>
              <w:rPr>
                <w:noProof/>
                <w:webHidden/>
              </w:rPr>
              <w:fldChar w:fldCharType="separate"/>
            </w:r>
            <w:r>
              <w:rPr>
                <w:noProof/>
                <w:webHidden/>
              </w:rPr>
              <w:t>2</w:t>
            </w:r>
            <w:r>
              <w:rPr>
                <w:noProof/>
                <w:webHidden/>
              </w:rPr>
              <w:fldChar w:fldCharType="end"/>
            </w:r>
          </w:hyperlink>
        </w:p>
        <w:p w14:paraId="2EABA848" w14:textId="1E266749" w:rsidR="00CF0AF3" w:rsidRDefault="00CF0AF3">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hyperlink w:anchor="_Toc152163305" w:history="1">
            <w:r w:rsidRPr="003F0E17">
              <w:rPr>
                <w:rStyle w:val="Hyperlink"/>
                <w:noProof/>
              </w:rPr>
              <w:t>5. Introduction</w:t>
            </w:r>
            <w:r>
              <w:rPr>
                <w:noProof/>
                <w:webHidden/>
              </w:rPr>
              <w:tab/>
            </w:r>
            <w:r>
              <w:rPr>
                <w:noProof/>
                <w:webHidden/>
              </w:rPr>
              <w:fldChar w:fldCharType="begin"/>
            </w:r>
            <w:r>
              <w:rPr>
                <w:noProof/>
                <w:webHidden/>
              </w:rPr>
              <w:instrText xml:space="preserve"> PAGEREF _Toc152163305 \h </w:instrText>
            </w:r>
            <w:r>
              <w:rPr>
                <w:noProof/>
                <w:webHidden/>
              </w:rPr>
            </w:r>
            <w:r>
              <w:rPr>
                <w:noProof/>
                <w:webHidden/>
              </w:rPr>
              <w:fldChar w:fldCharType="separate"/>
            </w:r>
            <w:r>
              <w:rPr>
                <w:noProof/>
                <w:webHidden/>
              </w:rPr>
              <w:t>3</w:t>
            </w:r>
            <w:r>
              <w:rPr>
                <w:noProof/>
                <w:webHidden/>
              </w:rPr>
              <w:fldChar w:fldCharType="end"/>
            </w:r>
          </w:hyperlink>
        </w:p>
        <w:p w14:paraId="0A638BB4" w14:textId="556F37BE"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06" w:history="1">
            <w:r w:rsidRPr="003F0E17">
              <w:rPr>
                <w:rStyle w:val="Hyperlink"/>
                <w:noProof/>
              </w:rPr>
              <w:t>5.1 Overview</w:t>
            </w:r>
            <w:r>
              <w:rPr>
                <w:noProof/>
                <w:webHidden/>
              </w:rPr>
              <w:tab/>
            </w:r>
            <w:r>
              <w:rPr>
                <w:noProof/>
                <w:webHidden/>
              </w:rPr>
              <w:fldChar w:fldCharType="begin"/>
            </w:r>
            <w:r>
              <w:rPr>
                <w:noProof/>
                <w:webHidden/>
              </w:rPr>
              <w:instrText xml:space="preserve"> PAGEREF _Toc152163306 \h </w:instrText>
            </w:r>
            <w:r>
              <w:rPr>
                <w:noProof/>
                <w:webHidden/>
              </w:rPr>
            </w:r>
            <w:r>
              <w:rPr>
                <w:noProof/>
                <w:webHidden/>
              </w:rPr>
              <w:fldChar w:fldCharType="separate"/>
            </w:r>
            <w:r>
              <w:rPr>
                <w:noProof/>
                <w:webHidden/>
              </w:rPr>
              <w:t>3</w:t>
            </w:r>
            <w:r>
              <w:rPr>
                <w:noProof/>
                <w:webHidden/>
              </w:rPr>
              <w:fldChar w:fldCharType="end"/>
            </w:r>
          </w:hyperlink>
        </w:p>
        <w:p w14:paraId="27F33F0D" w14:textId="08D68B8F"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07" w:history="1">
            <w:r w:rsidRPr="003F0E17">
              <w:rPr>
                <w:rStyle w:val="Hyperlink"/>
                <w:noProof/>
              </w:rPr>
              <w:t>5.2 Plan Goals</w:t>
            </w:r>
            <w:r>
              <w:rPr>
                <w:noProof/>
                <w:webHidden/>
              </w:rPr>
              <w:tab/>
            </w:r>
            <w:r>
              <w:rPr>
                <w:noProof/>
                <w:webHidden/>
              </w:rPr>
              <w:fldChar w:fldCharType="begin"/>
            </w:r>
            <w:r>
              <w:rPr>
                <w:noProof/>
                <w:webHidden/>
              </w:rPr>
              <w:instrText xml:space="preserve"> PAGEREF _Toc152163307 \h </w:instrText>
            </w:r>
            <w:r>
              <w:rPr>
                <w:noProof/>
                <w:webHidden/>
              </w:rPr>
            </w:r>
            <w:r>
              <w:rPr>
                <w:noProof/>
                <w:webHidden/>
              </w:rPr>
              <w:fldChar w:fldCharType="separate"/>
            </w:r>
            <w:r>
              <w:rPr>
                <w:noProof/>
                <w:webHidden/>
              </w:rPr>
              <w:t>3</w:t>
            </w:r>
            <w:r>
              <w:rPr>
                <w:noProof/>
                <w:webHidden/>
              </w:rPr>
              <w:fldChar w:fldCharType="end"/>
            </w:r>
          </w:hyperlink>
        </w:p>
        <w:p w14:paraId="39C69437" w14:textId="1FBE9632"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08" w:history="1">
            <w:r w:rsidRPr="003F0E17">
              <w:rPr>
                <w:rStyle w:val="Hyperlink"/>
                <w:noProof/>
              </w:rPr>
              <w:t>5.3 Plan Development Summary</w:t>
            </w:r>
            <w:r>
              <w:rPr>
                <w:noProof/>
                <w:webHidden/>
              </w:rPr>
              <w:tab/>
            </w:r>
            <w:r>
              <w:rPr>
                <w:noProof/>
                <w:webHidden/>
              </w:rPr>
              <w:fldChar w:fldCharType="begin"/>
            </w:r>
            <w:r>
              <w:rPr>
                <w:noProof/>
                <w:webHidden/>
              </w:rPr>
              <w:instrText xml:space="preserve"> PAGEREF _Toc152163308 \h </w:instrText>
            </w:r>
            <w:r>
              <w:rPr>
                <w:noProof/>
                <w:webHidden/>
              </w:rPr>
            </w:r>
            <w:r>
              <w:rPr>
                <w:noProof/>
                <w:webHidden/>
              </w:rPr>
              <w:fldChar w:fldCharType="separate"/>
            </w:r>
            <w:r>
              <w:rPr>
                <w:noProof/>
                <w:webHidden/>
              </w:rPr>
              <w:t>3</w:t>
            </w:r>
            <w:r>
              <w:rPr>
                <w:noProof/>
                <w:webHidden/>
              </w:rPr>
              <w:fldChar w:fldCharType="end"/>
            </w:r>
          </w:hyperlink>
        </w:p>
        <w:p w14:paraId="1230C831" w14:textId="779F716D" w:rsidR="00CF0AF3" w:rsidRDefault="00CF0AF3">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hyperlink w:anchor="_Toc152163309" w:history="1">
            <w:r w:rsidRPr="003F0E17">
              <w:rPr>
                <w:rStyle w:val="Hyperlink"/>
                <w:noProof/>
              </w:rPr>
              <w:t>6. Relationship to Other Plans</w:t>
            </w:r>
            <w:r>
              <w:rPr>
                <w:noProof/>
                <w:webHidden/>
              </w:rPr>
              <w:tab/>
            </w:r>
            <w:r>
              <w:rPr>
                <w:noProof/>
                <w:webHidden/>
              </w:rPr>
              <w:fldChar w:fldCharType="begin"/>
            </w:r>
            <w:r>
              <w:rPr>
                <w:noProof/>
                <w:webHidden/>
              </w:rPr>
              <w:instrText xml:space="preserve"> PAGEREF _Toc152163309 \h </w:instrText>
            </w:r>
            <w:r>
              <w:rPr>
                <w:noProof/>
                <w:webHidden/>
              </w:rPr>
            </w:r>
            <w:r>
              <w:rPr>
                <w:noProof/>
                <w:webHidden/>
              </w:rPr>
              <w:fldChar w:fldCharType="separate"/>
            </w:r>
            <w:r>
              <w:rPr>
                <w:noProof/>
                <w:webHidden/>
              </w:rPr>
              <w:t>4</w:t>
            </w:r>
            <w:r>
              <w:rPr>
                <w:noProof/>
                <w:webHidden/>
              </w:rPr>
              <w:fldChar w:fldCharType="end"/>
            </w:r>
          </w:hyperlink>
        </w:p>
        <w:p w14:paraId="747CBAD7" w14:textId="5F059DBA" w:rsidR="00CF0AF3" w:rsidRDefault="00CF0AF3">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hyperlink w:anchor="_Toc152163310" w:history="1">
            <w:r w:rsidRPr="003F0E17">
              <w:rPr>
                <w:rStyle w:val="Hyperlink"/>
                <w:noProof/>
              </w:rPr>
              <w:t>7. Community Description</w:t>
            </w:r>
            <w:r>
              <w:rPr>
                <w:noProof/>
                <w:webHidden/>
              </w:rPr>
              <w:tab/>
            </w:r>
            <w:r>
              <w:rPr>
                <w:noProof/>
                <w:webHidden/>
              </w:rPr>
              <w:fldChar w:fldCharType="begin"/>
            </w:r>
            <w:r>
              <w:rPr>
                <w:noProof/>
                <w:webHidden/>
              </w:rPr>
              <w:instrText xml:space="preserve"> PAGEREF _Toc152163310 \h </w:instrText>
            </w:r>
            <w:r>
              <w:rPr>
                <w:noProof/>
                <w:webHidden/>
              </w:rPr>
            </w:r>
            <w:r>
              <w:rPr>
                <w:noProof/>
                <w:webHidden/>
              </w:rPr>
              <w:fldChar w:fldCharType="separate"/>
            </w:r>
            <w:r>
              <w:rPr>
                <w:noProof/>
                <w:webHidden/>
              </w:rPr>
              <w:t>6</w:t>
            </w:r>
            <w:r>
              <w:rPr>
                <w:noProof/>
                <w:webHidden/>
              </w:rPr>
              <w:fldChar w:fldCharType="end"/>
            </w:r>
          </w:hyperlink>
        </w:p>
        <w:p w14:paraId="7018CF66" w14:textId="6A31C916"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11" w:history="1">
            <w:r w:rsidRPr="003F0E17">
              <w:rPr>
                <w:rStyle w:val="Hyperlink"/>
                <w:noProof/>
              </w:rPr>
              <w:t>7.1 Area of Interest</w:t>
            </w:r>
            <w:r>
              <w:rPr>
                <w:noProof/>
                <w:webHidden/>
              </w:rPr>
              <w:tab/>
            </w:r>
            <w:r>
              <w:rPr>
                <w:noProof/>
                <w:webHidden/>
              </w:rPr>
              <w:fldChar w:fldCharType="begin"/>
            </w:r>
            <w:r>
              <w:rPr>
                <w:noProof/>
                <w:webHidden/>
              </w:rPr>
              <w:instrText xml:space="preserve"> PAGEREF _Toc152163311 \h </w:instrText>
            </w:r>
            <w:r>
              <w:rPr>
                <w:noProof/>
                <w:webHidden/>
              </w:rPr>
            </w:r>
            <w:r>
              <w:rPr>
                <w:noProof/>
                <w:webHidden/>
              </w:rPr>
              <w:fldChar w:fldCharType="separate"/>
            </w:r>
            <w:r>
              <w:rPr>
                <w:noProof/>
                <w:webHidden/>
              </w:rPr>
              <w:t>6</w:t>
            </w:r>
            <w:r>
              <w:rPr>
                <w:noProof/>
                <w:webHidden/>
              </w:rPr>
              <w:fldChar w:fldCharType="end"/>
            </w:r>
          </w:hyperlink>
        </w:p>
        <w:p w14:paraId="02D981A8" w14:textId="3DB566DD"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12" w:history="1">
            <w:r w:rsidRPr="003F0E17">
              <w:rPr>
                <w:rStyle w:val="Hyperlink"/>
                <w:noProof/>
              </w:rPr>
              <w:t>7.2 Wildland-Urban Interface</w:t>
            </w:r>
            <w:r>
              <w:rPr>
                <w:noProof/>
                <w:webHidden/>
              </w:rPr>
              <w:tab/>
            </w:r>
            <w:r>
              <w:rPr>
                <w:noProof/>
                <w:webHidden/>
              </w:rPr>
              <w:fldChar w:fldCharType="begin"/>
            </w:r>
            <w:r>
              <w:rPr>
                <w:noProof/>
                <w:webHidden/>
              </w:rPr>
              <w:instrText xml:space="preserve"> PAGEREF _Toc152163312 \h </w:instrText>
            </w:r>
            <w:r>
              <w:rPr>
                <w:noProof/>
                <w:webHidden/>
              </w:rPr>
            </w:r>
            <w:r>
              <w:rPr>
                <w:noProof/>
                <w:webHidden/>
              </w:rPr>
              <w:fldChar w:fldCharType="separate"/>
            </w:r>
            <w:r>
              <w:rPr>
                <w:noProof/>
                <w:webHidden/>
              </w:rPr>
              <w:t>6</w:t>
            </w:r>
            <w:r>
              <w:rPr>
                <w:noProof/>
                <w:webHidden/>
              </w:rPr>
              <w:fldChar w:fldCharType="end"/>
            </w:r>
          </w:hyperlink>
        </w:p>
        <w:p w14:paraId="6D4FB869" w14:textId="730295C4"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13" w:history="1">
            <w:r w:rsidRPr="003F0E17">
              <w:rPr>
                <w:rStyle w:val="Hyperlink"/>
                <w:noProof/>
              </w:rPr>
              <w:t>7.3 Community Information</w:t>
            </w:r>
            <w:r>
              <w:rPr>
                <w:noProof/>
                <w:webHidden/>
              </w:rPr>
              <w:tab/>
            </w:r>
            <w:r>
              <w:rPr>
                <w:noProof/>
                <w:webHidden/>
              </w:rPr>
              <w:fldChar w:fldCharType="begin"/>
            </w:r>
            <w:r>
              <w:rPr>
                <w:noProof/>
                <w:webHidden/>
              </w:rPr>
              <w:instrText xml:space="preserve"> PAGEREF _Toc152163313 \h </w:instrText>
            </w:r>
            <w:r>
              <w:rPr>
                <w:noProof/>
                <w:webHidden/>
              </w:rPr>
            </w:r>
            <w:r>
              <w:rPr>
                <w:noProof/>
                <w:webHidden/>
              </w:rPr>
              <w:fldChar w:fldCharType="separate"/>
            </w:r>
            <w:r>
              <w:rPr>
                <w:noProof/>
                <w:webHidden/>
              </w:rPr>
              <w:t>6</w:t>
            </w:r>
            <w:r>
              <w:rPr>
                <w:noProof/>
                <w:webHidden/>
              </w:rPr>
              <w:fldChar w:fldCharType="end"/>
            </w:r>
          </w:hyperlink>
        </w:p>
        <w:p w14:paraId="26627EB2" w14:textId="19F08103"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14" w:history="1">
            <w:r w:rsidRPr="003F0E17">
              <w:rPr>
                <w:rStyle w:val="Hyperlink"/>
                <w:noProof/>
              </w:rPr>
              <w:t>7.4 Values at Risk</w:t>
            </w:r>
            <w:r>
              <w:rPr>
                <w:noProof/>
                <w:webHidden/>
              </w:rPr>
              <w:tab/>
            </w:r>
            <w:r>
              <w:rPr>
                <w:noProof/>
                <w:webHidden/>
              </w:rPr>
              <w:fldChar w:fldCharType="begin"/>
            </w:r>
            <w:r>
              <w:rPr>
                <w:noProof/>
                <w:webHidden/>
              </w:rPr>
              <w:instrText xml:space="preserve"> PAGEREF _Toc152163314 \h </w:instrText>
            </w:r>
            <w:r>
              <w:rPr>
                <w:noProof/>
                <w:webHidden/>
              </w:rPr>
            </w:r>
            <w:r>
              <w:rPr>
                <w:noProof/>
                <w:webHidden/>
              </w:rPr>
              <w:fldChar w:fldCharType="separate"/>
            </w:r>
            <w:r>
              <w:rPr>
                <w:noProof/>
                <w:webHidden/>
              </w:rPr>
              <w:t>7</w:t>
            </w:r>
            <w:r>
              <w:rPr>
                <w:noProof/>
                <w:webHidden/>
              </w:rPr>
              <w:fldChar w:fldCharType="end"/>
            </w:r>
          </w:hyperlink>
        </w:p>
        <w:p w14:paraId="2BA34875" w14:textId="4E0DCF63" w:rsidR="00CF0AF3" w:rsidRDefault="00CF0AF3">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hyperlink w:anchor="_Toc152163315" w:history="1">
            <w:r w:rsidRPr="003F0E17">
              <w:rPr>
                <w:rStyle w:val="Hyperlink"/>
                <w:noProof/>
              </w:rPr>
              <w:t>8. Wildfire Risk Assessment</w:t>
            </w:r>
            <w:r>
              <w:rPr>
                <w:noProof/>
                <w:webHidden/>
              </w:rPr>
              <w:tab/>
            </w:r>
            <w:r>
              <w:rPr>
                <w:noProof/>
                <w:webHidden/>
              </w:rPr>
              <w:fldChar w:fldCharType="begin"/>
            </w:r>
            <w:r>
              <w:rPr>
                <w:noProof/>
                <w:webHidden/>
              </w:rPr>
              <w:instrText xml:space="preserve"> PAGEREF _Toc152163315 \h </w:instrText>
            </w:r>
            <w:r>
              <w:rPr>
                <w:noProof/>
                <w:webHidden/>
              </w:rPr>
            </w:r>
            <w:r>
              <w:rPr>
                <w:noProof/>
                <w:webHidden/>
              </w:rPr>
              <w:fldChar w:fldCharType="separate"/>
            </w:r>
            <w:r>
              <w:rPr>
                <w:noProof/>
                <w:webHidden/>
              </w:rPr>
              <w:t>8</w:t>
            </w:r>
            <w:r>
              <w:rPr>
                <w:noProof/>
                <w:webHidden/>
              </w:rPr>
              <w:fldChar w:fldCharType="end"/>
            </w:r>
          </w:hyperlink>
        </w:p>
        <w:p w14:paraId="321F8985" w14:textId="429314DB"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16" w:history="1">
            <w:r w:rsidRPr="003F0E17">
              <w:rPr>
                <w:rStyle w:val="Hyperlink"/>
                <w:noProof/>
              </w:rPr>
              <w:t>8.1 Local Wildfire Environment and Fire History Summary</w:t>
            </w:r>
            <w:r>
              <w:rPr>
                <w:noProof/>
                <w:webHidden/>
              </w:rPr>
              <w:tab/>
            </w:r>
            <w:r>
              <w:rPr>
                <w:noProof/>
                <w:webHidden/>
              </w:rPr>
              <w:fldChar w:fldCharType="begin"/>
            </w:r>
            <w:r>
              <w:rPr>
                <w:noProof/>
                <w:webHidden/>
              </w:rPr>
              <w:instrText xml:space="preserve"> PAGEREF _Toc152163316 \h </w:instrText>
            </w:r>
            <w:r>
              <w:rPr>
                <w:noProof/>
                <w:webHidden/>
              </w:rPr>
            </w:r>
            <w:r>
              <w:rPr>
                <w:noProof/>
                <w:webHidden/>
              </w:rPr>
              <w:fldChar w:fldCharType="separate"/>
            </w:r>
            <w:r>
              <w:rPr>
                <w:noProof/>
                <w:webHidden/>
              </w:rPr>
              <w:t>8</w:t>
            </w:r>
            <w:r>
              <w:rPr>
                <w:noProof/>
                <w:webHidden/>
              </w:rPr>
              <w:fldChar w:fldCharType="end"/>
            </w:r>
          </w:hyperlink>
        </w:p>
        <w:p w14:paraId="7EEB850F" w14:textId="3ABA2A66"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17" w:history="1">
            <w:r w:rsidRPr="003F0E17">
              <w:rPr>
                <w:rStyle w:val="Hyperlink"/>
                <w:noProof/>
              </w:rPr>
              <w:t>8.2 Risk Framework and Risk Class Maps</w:t>
            </w:r>
            <w:r>
              <w:rPr>
                <w:noProof/>
                <w:webHidden/>
              </w:rPr>
              <w:tab/>
            </w:r>
            <w:r>
              <w:rPr>
                <w:noProof/>
                <w:webHidden/>
              </w:rPr>
              <w:fldChar w:fldCharType="begin"/>
            </w:r>
            <w:r>
              <w:rPr>
                <w:noProof/>
                <w:webHidden/>
              </w:rPr>
              <w:instrText xml:space="preserve"> PAGEREF _Toc152163317 \h </w:instrText>
            </w:r>
            <w:r>
              <w:rPr>
                <w:noProof/>
                <w:webHidden/>
              </w:rPr>
            </w:r>
            <w:r>
              <w:rPr>
                <w:noProof/>
                <w:webHidden/>
              </w:rPr>
              <w:fldChar w:fldCharType="separate"/>
            </w:r>
            <w:r>
              <w:rPr>
                <w:noProof/>
                <w:webHidden/>
              </w:rPr>
              <w:t>9</w:t>
            </w:r>
            <w:r>
              <w:rPr>
                <w:noProof/>
                <w:webHidden/>
              </w:rPr>
              <w:fldChar w:fldCharType="end"/>
            </w:r>
          </w:hyperlink>
        </w:p>
        <w:p w14:paraId="2C5C972C" w14:textId="38DA72CF"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18" w:history="1">
            <w:r w:rsidRPr="003F0E17">
              <w:rPr>
                <w:rStyle w:val="Hyperlink"/>
                <w:noProof/>
              </w:rPr>
              <w:t>8.3 Local Wildfire Threat Assessment</w:t>
            </w:r>
            <w:r>
              <w:rPr>
                <w:noProof/>
                <w:webHidden/>
              </w:rPr>
              <w:tab/>
            </w:r>
            <w:r>
              <w:rPr>
                <w:noProof/>
                <w:webHidden/>
              </w:rPr>
              <w:fldChar w:fldCharType="begin"/>
            </w:r>
            <w:r>
              <w:rPr>
                <w:noProof/>
                <w:webHidden/>
              </w:rPr>
              <w:instrText xml:space="preserve"> PAGEREF _Toc152163318 \h </w:instrText>
            </w:r>
            <w:r>
              <w:rPr>
                <w:noProof/>
                <w:webHidden/>
              </w:rPr>
            </w:r>
            <w:r>
              <w:rPr>
                <w:noProof/>
                <w:webHidden/>
              </w:rPr>
              <w:fldChar w:fldCharType="separate"/>
            </w:r>
            <w:r>
              <w:rPr>
                <w:noProof/>
                <w:webHidden/>
              </w:rPr>
              <w:t>9</w:t>
            </w:r>
            <w:r>
              <w:rPr>
                <w:noProof/>
                <w:webHidden/>
              </w:rPr>
              <w:fldChar w:fldCharType="end"/>
            </w:r>
          </w:hyperlink>
        </w:p>
        <w:p w14:paraId="77203D3C" w14:textId="528744AD"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19" w:history="1">
            <w:r w:rsidRPr="003F0E17">
              <w:rPr>
                <w:rStyle w:val="Hyperlink"/>
                <w:noProof/>
              </w:rPr>
              <w:t>8.4 Hazard, Risk, and Vulnerability Assessment</w:t>
            </w:r>
            <w:r>
              <w:rPr>
                <w:noProof/>
                <w:webHidden/>
              </w:rPr>
              <w:tab/>
            </w:r>
            <w:r>
              <w:rPr>
                <w:noProof/>
                <w:webHidden/>
              </w:rPr>
              <w:fldChar w:fldCharType="begin"/>
            </w:r>
            <w:r>
              <w:rPr>
                <w:noProof/>
                <w:webHidden/>
              </w:rPr>
              <w:instrText xml:space="preserve"> PAGEREF _Toc152163319 \h </w:instrText>
            </w:r>
            <w:r>
              <w:rPr>
                <w:noProof/>
                <w:webHidden/>
              </w:rPr>
            </w:r>
            <w:r>
              <w:rPr>
                <w:noProof/>
                <w:webHidden/>
              </w:rPr>
              <w:fldChar w:fldCharType="separate"/>
            </w:r>
            <w:r>
              <w:rPr>
                <w:noProof/>
                <w:webHidden/>
              </w:rPr>
              <w:t>9</w:t>
            </w:r>
            <w:r>
              <w:rPr>
                <w:noProof/>
                <w:webHidden/>
              </w:rPr>
              <w:fldChar w:fldCharType="end"/>
            </w:r>
          </w:hyperlink>
        </w:p>
        <w:p w14:paraId="2ADA273A" w14:textId="408F73E3" w:rsidR="00CF0AF3" w:rsidRDefault="00CF0AF3">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hyperlink w:anchor="_Toc152163320" w:history="1">
            <w:r w:rsidRPr="003F0E17">
              <w:rPr>
                <w:rStyle w:val="Hyperlink"/>
                <w:noProof/>
              </w:rPr>
              <w:t>9. FireSmart Disciplines</w:t>
            </w:r>
            <w:r>
              <w:rPr>
                <w:noProof/>
                <w:webHidden/>
              </w:rPr>
              <w:tab/>
            </w:r>
            <w:r>
              <w:rPr>
                <w:noProof/>
                <w:webHidden/>
              </w:rPr>
              <w:fldChar w:fldCharType="begin"/>
            </w:r>
            <w:r>
              <w:rPr>
                <w:noProof/>
                <w:webHidden/>
              </w:rPr>
              <w:instrText xml:space="preserve"> PAGEREF _Toc152163320 \h </w:instrText>
            </w:r>
            <w:r>
              <w:rPr>
                <w:noProof/>
                <w:webHidden/>
              </w:rPr>
            </w:r>
            <w:r>
              <w:rPr>
                <w:noProof/>
                <w:webHidden/>
              </w:rPr>
              <w:fldChar w:fldCharType="separate"/>
            </w:r>
            <w:r>
              <w:rPr>
                <w:noProof/>
                <w:webHidden/>
              </w:rPr>
              <w:t>10</w:t>
            </w:r>
            <w:r>
              <w:rPr>
                <w:noProof/>
                <w:webHidden/>
              </w:rPr>
              <w:fldChar w:fldCharType="end"/>
            </w:r>
          </w:hyperlink>
        </w:p>
        <w:p w14:paraId="0E1F9C70" w14:textId="2811A622"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21" w:history="1">
            <w:r w:rsidRPr="003F0E17">
              <w:rPr>
                <w:rStyle w:val="Hyperlink"/>
                <w:noProof/>
              </w:rPr>
              <w:t>9.1 Education</w:t>
            </w:r>
            <w:r>
              <w:rPr>
                <w:noProof/>
                <w:webHidden/>
              </w:rPr>
              <w:tab/>
            </w:r>
            <w:r>
              <w:rPr>
                <w:noProof/>
                <w:webHidden/>
              </w:rPr>
              <w:fldChar w:fldCharType="begin"/>
            </w:r>
            <w:r>
              <w:rPr>
                <w:noProof/>
                <w:webHidden/>
              </w:rPr>
              <w:instrText xml:space="preserve"> PAGEREF _Toc152163321 \h </w:instrText>
            </w:r>
            <w:r>
              <w:rPr>
                <w:noProof/>
                <w:webHidden/>
              </w:rPr>
            </w:r>
            <w:r>
              <w:rPr>
                <w:noProof/>
                <w:webHidden/>
              </w:rPr>
              <w:fldChar w:fldCharType="separate"/>
            </w:r>
            <w:r>
              <w:rPr>
                <w:noProof/>
                <w:webHidden/>
              </w:rPr>
              <w:t>11</w:t>
            </w:r>
            <w:r>
              <w:rPr>
                <w:noProof/>
                <w:webHidden/>
              </w:rPr>
              <w:fldChar w:fldCharType="end"/>
            </w:r>
          </w:hyperlink>
        </w:p>
        <w:p w14:paraId="6DC12949" w14:textId="000FA061"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22" w:history="1">
            <w:r w:rsidRPr="003F0E17">
              <w:rPr>
                <w:rStyle w:val="Hyperlink"/>
                <w:noProof/>
              </w:rPr>
              <w:t>9.2 Legislation and Planning</w:t>
            </w:r>
            <w:r>
              <w:rPr>
                <w:noProof/>
                <w:webHidden/>
              </w:rPr>
              <w:tab/>
            </w:r>
            <w:r>
              <w:rPr>
                <w:noProof/>
                <w:webHidden/>
              </w:rPr>
              <w:fldChar w:fldCharType="begin"/>
            </w:r>
            <w:r>
              <w:rPr>
                <w:noProof/>
                <w:webHidden/>
              </w:rPr>
              <w:instrText xml:space="preserve"> PAGEREF _Toc152163322 \h </w:instrText>
            </w:r>
            <w:r>
              <w:rPr>
                <w:noProof/>
                <w:webHidden/>
              </w:rPr>
            </w:r>
            <w:r>
              <w:rPr>
                <w:noProof/>
                <w:webHidden/>
              </w:rPr>
              <w:fldChar w:fldCharType="separate"/>
            </w:r>
            <w:r>
              <w:rPr>
                <w:noProof/>
                <w:webHidden/>
              </w:rPr>
              <w:t>13</w:t>
            </w:r>
            <w:r>
              <w:rPr>
                <w:noProof/>
                <w:webHidden/>
              </w:rPr>
              <w:fldChar w:fldCharType="end"/>
            </w:r>
          </w:hyperlink>
        </w:p>
        <w:p w14:paraId="2659C2FE" w14:textId="7A121655"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23" w:history="1">
            <w:r w:rsidRPr="003F0E17">
              <w:rPr>
                <w:rStyle w:val="Hyperlink"/>
                <w:noProof/>
              </w:rPr>
              <w:t>9.3  Development Considerations</w:t>
            </w:r>
            <w:r>
              <w:rPr>
                <w:noProof/>
                <w:webHidden/>
              </w:rPr>
              <w:tab/>
            </w:r>
            <w:r>
              <w:rPr>
                <w:noProof/>
                <w:webHidden/>
              </w:rPr>
              <w:fldChar w:fldCharType="begin"/>
            </w:r>
            <w:r>
              <w:rPr>
                <w:noProof/>
                <w:webHidden/>
              </w:rPr>
              <w:instrText xml:space="preserve"> PAGEREF _Toc152163323 \h </w:instrText>
            </w:r>
            <w:r>
              <w:rPr>
                <w:noProof/>
                <w:webHidden/>
              </w:rPr>
            </w:r>
            <w:r>
              <w:rPr>
                <w:noProof/>
                <w:webHidden/>
              </w:rPr>
              <w:fldChar w:fldCharType="separate"/>
            </w:r>
            <w:r>
              <w:rPr>
                <w:noProof/>
                <w:webHidden/>
              </w:rPr>
              <w:t>14</w:t>
            </w:r>
            <w:r>
              <w:rPr>
                <w:noProof/>
                <w:webHidden/>
              </w:rPr>
              <w:fldChar w:fldCharType="end"/>
            </w:r>
          </w:hyperlink>
        </w:p>
        <w:p w14:paraId="5C9A4C49" w14:textId="0582EF76"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24" w:history="1">
            <w:r w:rsidRPr="003F0E17">
              <w:rPr>
                <w:rStyle w:val="Hyperlink"/>
                <w:noProof/>
              </w:rPr>
              <w:t>9.4 Interagency Cooperation</w:t>
            </w:r>
            <w:r>
              <w:rPr>
                <w:noProof/>
                <w:webHidden/>
              </w:rPr>
              <w:tab/>
            </w:r>
            <w:r>
              <w:rPr>
                <w:noProof/>
                <w:webHidden/>
              </w:rPr>
              <w:fldChar w:fldCharType="begin"/>
            </w:r>
            <w:r>
              <w:rPr>
                <w:noProof/>
                <w:webHidden/>
              </w:rPr>
              <w:instrText xml:space="preserve"> PAGEREF _Toc152163324 \h </w:instrText>
            </w:r>
            <w:r>
              <w:rPr>
                <w:noProof/>
                <w:webHidden/>
              </w:rPr>
            </w:r>
            <w:r>
              <w:rPr>
                <w:noProof/>
                <w:webHidden/>
              </w:rPr>
              <w:fldChar w:fldCharType="separate"/>
            </w:r>
            <w:r>
              <w:rPr>
                <w:noProof/>
                <w:webHidden/>
              </w:rPr>
              <w:t>15</w:t>
            </w:r>
            <w:r>
              <w:rPr>
                <w:noProof/>
                <w:webHidden/>
              </w:rPr>
              <w:fldChar w:fldCharType="end"/>
            </w:r>
          </w:hyperlink>
        </w:p>
        <w:p w14:paraId="266D6756" w14:textId="68EB5906" w:rsidR="00CF0AF3" w:rsidRDefault="00CF0AF3">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hyperlink w:anchor="_Toc152163325" w:history="1">
            <w:r w:rsidRPr="003F0E17">
              <w:rPr>
                <w:rStyle w:val="Hyperlink"/>
                <w:noProof/>
              </w:rPr>
              <w:t>9.5 Cross-Training</w:t>
            </w:r>
            <w:r>
              <w:rPr>
                <w:noProof/>
                <w:webHidden/>
              </w:rPr>
              <w:tab/>
            </w:r>
            <w:r>
              <w:rPr>
                <w:noProof/>
                <w:webHidden/>
              </w:rPr>
              <w:fldChar w:fldCharType="begin"/>
            </w:r>
            <w:r>
              <w:rPr>
                <w:noProof/>
                <w:webHidden/>
              </w:rPr>
              <w:instrText xml:space="preserve"> PAGEREF _Toc152163325 \h </w:instrText>
            </w:r>
            <w:r>
              <w:rPr>
                <w:noProof/>
                <w:webHidden/>
              </w:rPr>
            </w:r>
            <w:r>
              <w:rPr>
                <w:noProof/>
                <w:webHidden/>
              </w:rPr>
              <w:fldChar w:fldCharType="separate"/>
            </w:r>
            <w:r>
              <w:rPr>
                <w:noProof/>
                <w:webHidden/>
              </w:rPr>
              <w:t>17</w:t>
            </w:r>
            <w:r>
              <w:rPr>
                <w:noProof/>
                <w:webHidden/>
              </w:rPr>
              <w:fldChar w:fldCharType="end"/>
            </w:r>
          </w:hyperlink>
        </w:p>
        <w:p w14:paraId="4E220769" w14:textId="0ABEEC16"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26" w:history="1">
            <w:r w:rsidRPr="003F0E17">
              <w:rPr>
                <w:rStyle w:val="Hyperlink"/>
                <w:noProof/>
              </w:rPr>
              <w:t>9.6 Emergency Planning</w:t>
            </w:r>
            <w:r>
              <w:rPr>
                <w:noProof/>
                <w:webHidden/>
              </w:rPr>
              <w:tab/>
            </w:r>
            <w:r>
              <w:rPr>
                <w:noProof/>
                <w:webHidden/>
              </w:rPr>
              <w:fldChar w:fldCharType="begin"/>
            </w:r>
            <w:r>
              <w:rPr>
                <w:noProof/>
                <w:webHidden/>
              </w:rPr>
              <w:instrText xml:space="preserve"> PAGEREF _Toc152163326 \h </w:instrText>
            </w:r>
            <w:r>
              <w:rPr>
                <w:noProof/>
                <w:webHidden/>
              </w:rPr>
            </w:r>
            <w:r>
              <w:rPr>
                <w:noProof/>
                <w:webHidden/>
              </w:rPr>
              <w:fldChar w:fldCharType="separate"/>
            </w:r>
            <w:r>
              <w:rPr>
                <w:noProof/>
                <w:webHidden/>
              </w:rPr>
              <w:t>19</w:t>
            </w:r>
            <w:r>
              <w:rPr>
                <w:noProof/>
                <w:webHidden/>
              </w:rPr>
              <w:fldChar w:fldCharType="end"/>
            </w:r>
          </w:hyperlink>
        </w:p>
        <w:p w14:paraId="0A8337B1" w14:textId="2A2CFB5F"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27" w:history="1">
            <w:r w:rsidRPr="003F0E17">
              <w:rPr>
                <w:rStyle w:val="Hyperlink"/>
                <w:noProof/>
              </w:rPr>
              <w:t>9.7 Vegetation Management</w:t>
            </w:r>
            <w:r>
              <w:rPr>
                <w:noProof/>
                <w:webHidden/>
              </w:rPr>
              <w:tab/>
            </w:r>
            <w:r>
              <w:rPr>
                <w:noProof/>
                <w:webHidden/>
              </w:rPr>
              <w:fldChar w:fldCharType="begin"/>
            </w:r>
            <w:r>
              <w:rPr>
                <w:noProof/>
                <w:webHidden/>
              </w:rPr>
              <w:instrText xml:space="preserve"> PAGEREF _Toc152163327 \h </w:instrText>
            </w:r>
            <w:r>
              <w:rPr>
                <w:noProof/>
                <w:webHidden/>
              </w:rPr>
            </w:r>
            <w:r>
              <w:rPr>
                <w:noProof/>
                <w:webHidden/>
              </w:rPr>
              <w:fldChar w:fldCharType="separate"/>
            </w:r>
            <w:r>
              <w:rPr>
                <w:noProof/>
                <w:webHidden/>
              </w:rPr>
              <w:t>23</w:t>
            </w:r>
            <w:r>
              <w:rPr>
                <w:noProof/>
                <w:webHidden/>
              </w:rPr>
              <w:fldChar w:fldCharType="end"/>
            </w:r>
          </w:hyperlink>
        </w:p>
        <w:p w14:paraId="66FC2E08" w14:textId="5F9F57E1" w:rsidR="00CF0AF3" w:rsidRDefault="00CF0AF3">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hyperlink w:anchor="_Toc152163328" w:history="1">
            <w:r w:rsidRPr="003F0E17">
              <w:rPr>
                <w:rStyle w:val="Hyperlink"/>
                <w:noProof/>
              </w:rPr>
              <w:t>10. Firesmart Roadmap and CWRP Action Plan</w:t>
            </w:r>
            <w:r>
              <w:rPr>
                <w:noProof/>
                <w:webHidden/>
              </w:rPr>
              <w:tab/>
            </w:r>
            <w:r>
              <w:rPr>
                <w:noProof/>
                <w:webHidden/>
              </w:rPr>
              <w:fldChar w:fldCharType="begin"/>
            </w:r>
            <w:r>
              <w:rPr>
                <w:noProof/>
                <w:webHidden/>
              </w:rPr>
              <w:instrText xml:space="preserve"> PAGEREF _Toc152163328 \h </w:instrText>
            </w:r>
            <w:r>
              <w:rPr>
                <w:noProof/>
                <w:webHidden/>
              </w:rPr>
            </w:r>
            <w:r>
              <w:rPr>
                <w:noProof/>
                <w:webHidden/>
              </w:rPr>
              <w:fldChar w:fldCharType="separate"/>
            </w:r>
            <w:r>
              <w:rPr>
                <w:noProof/>
                <w:webHidden/>
              </w:rPr>
              <w:t>25</w:t>
            </w:r>
            <w:r>
              <w:rPr>
                <w:noProof/>
                <w:webHidden/>
              </w:rPr>
              <w:fldChar w:fldCharType="end"/>
            </w:r>
          </w:hyperlink>
        </w:p>
        <w:p w14:paraId="737ED39A" w14:textId="016316FD" w:rsidR="00CF0AF3" w:rsidRDefault="00CF0AF3">
          <w:pPr>
            <w:pStyle w:val="TOC1"/>
            <w:tabs>
              <w:tab w:val="right" w:leader="dot" w:pos="9736"/>
            </w:tabs>
            <w:rPr>
              <w:rFonts w:asciiTheme="minorHAnsi" w:eastAsiaTheme="minorEastAsia" w:hAnsiTheme="minorHAnsi" w:cstheme="minorBidi"/>
              <w:b w:val="0"/>
              <w:bCs w:val="0"/>
              <w:noProof/>
              <w:color w:val="auto"/>
              <w:kern w:val="2"/>
              <w:sz w:val="22"/>
              <w:szCs w:val="22"/>
              <w:lang w:val="en-US" w:eastAsia="en-US"/>
              <w14:ligatures w14:val="standardContextual"/>
            </w:rPr>
          </w:pPr>
          <w:hyperlink w:anchor="_Toc152163329" w:history="1">
            <w:r w:rsidRPr="003F0E17">
              <w:rPr>
                <w:rStyle w:val="Hyperlink"/>
                <w:noProof/>
              </w:rPr>
              <w:t>11. Appendices</w:t>
            </w:r>
            <w:r>
              <w:rPr>
                <w:noProof/>
                <w:webHidden/>
              </w:rPr>
              <w:tab/>
            </w:r>
            <w:r>
              <w:rPr>
                <w:noProof/>
                <w:webHidden/>
              </w:rPr>
              <w:fldChar w:fldCharType="begin"/>
            </w:r>
            <w:r>
              <w:rPr>
                <w:noProof/>
                <w:webHidden/>
              </w:rPr>
              <w:instrText xml:space="preserve"> PAGEREF _Toc152163329 \h </w:instrText>
            </w:r>
            <w:r>
              <w:rPr>
                <w:noProof/>
                <w:webHidden/>
              </w:rPr>
            </w:r>
            <w:r>
              <w:rPr>
                <w:noProof/>
                <w:webHidden/>
              </w:rPr>
              <w:fldChar w:fldCharType="separate"/>
            </w:r>
            <w:r>
              <w:rPr>
                <w:noProof/>
                <w:webHidden/>
              </w:rPr>
              <w:t>28</w:t>
            </w:r>
            <w:r>
              <w:rPr>
                <w:noProof/>
                <w:webHidden/>
              </w:rPr>
              <w:fldChar w:fldCharType="end"/>
            </w:r>
          </w:hyperlink>
        </w:p>
        <w:p w14:paraId="6388ADF5" w14:textId="27B04F70"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30" w:history="1">
            <w:r w:rsidRPr="003F0E17">
              <w:rPr>
                <w:rStyle w:val="Hyperlink"/>
                <w:noProof/>
              </w:rPr>
              <w:t>Appendix A: Glossary of Terms</w:t>
            </w:r>
            <w:r>
              <w:rPr>
                <w:noProof/>
                <w:webHidden/>
              </w:rPr>
              <w:tab/>
            </w:r>
            <w:r>
              <w:rPr>
                <w:noProof/>
                <w:webHidden/>
              </w:rPr>
              <w:fldChar w:fldCharType="begin"/>
            </w:r>
            <w:r>
              <w:rPr>
                <w:noProof/>
                <w:webHidden/>
              </w:rPr>
              <w:instrText xml:space="preserve"> PAGEREF _Toc152163330 \h </w:instrText>
            </w:r>
            <w:r>
              <w:rPr>
                <w:noProof/>
                <w:webHidden/>
              </w:rPr>
            </w:r>
            <w:r>
              <w:rPr>
                <w:noProof/>
                <w:webHidden/>
              </w:rPr>
              <w:fldChar w:fldCharType="separate"/>
            </w:r>
            <w:r>
              <w:rPr>
                <w:noProof/>
                <w:webHidden/>
              </w:rPr>
              <w:t>28</w:t>
            </w:r>
            <w:r>
              <w:rPr>
                <w:noProof/>
                <w:webHidden/>
              </w:rPr>
              <w:fldChar w:fldCharType="end"/>
            </w:r>
          </w:hyperlink>
        </w:p>
        <w:p w14:paraId="0D868951" w14:textId="68EF8C50"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31" w:history="1">
            <w:r w:rsidRPr="003F0E17">
              <w:rPr>
                <w:rStyle w:val="Hyperlink"/>
                <w:noProof/>
              </w:rPr>
              <w:t>Appendix B: Public Engagement</w:t>
            </w:r>
            <w:r>
              <w:rPr>
                <w:noProof/>
                <w:webHidden/>
              </w:rPr>
              <w:tab/>
            </w:r>
            <w:r>
              <w:rPr>
                <w:noProof/>
                <w:webHidden/>
              </w:rPr>
              <w:fldChar w:fldCharType="begin"/>
            </w:r>
            <w:r>
              <w:rPr>
                <w:noProof/>
                <w:webHidden/>
              </w:rPr>
              <w:instrText xml:space="preserve"> PAGEREF _Toc152163331 \h </w:instrText>
            </w:r>
            <w:r>
              <w:rPr>
                <w:noProof/>
                <w:webHidden/>
              </w:rPr>
            </w:r>
            <w:r>
              <w:rPr>
                <w:noProof/>
                <w:webHidden/>
              </w:rPr>
              <w:fldChar w:fldCharType="separate"/>
            </w:r>
            <w:r>
              <w:rPr>
                <w:noProof/>
                <w:webHidden/>
              </w:rPr>
              <w:t>30</w:t>
            </w:r>
            <w:r>
              <w:rPr>
                <w:noProof/>
                <w:webHidden/>
              </w:rPr>
              <w:fldChar w:fldCharType="end"/>
            </w:r>
          </w:hyperlink>
        </w:p>
        <w:p w14:paraId="7D4E9ED2" w14:textId="290CAD78"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32" w:history="1">
            <w:r w:rsidRPr="003F0E17">
              <w:rPr>
                <w:rStyle w:val="Hyperlink"/>
                <w:noProof/>
              </w:rPr>
              <w:t>Appendix C:  Plan Development Supporting Documentation</w:t>
            </w:r>
            <w:r>
              <w:rPr>
                <w:noProof/>
                <w:webHidden/>
              </w:rPr>
              <w:tab/>
            </w:r>
            <w:r>
              <w:rPr>
                <w:noProof/>
                <w:webHidden/>
              </w:rPr>
              <w:fldChar w:fldCharType="begin"/>
            </w:r>
            <w:r>
              <w:rPr>
                <w:noProof/>
                <w:webHidden/>
              </w:rPr>
              <w:instrText xml:space="preserve"> PAGEREF _Toc152163332 \h </w:instrText>
            </w:r>
            <w:r>
              <w:rPr>
                <w:noProof/>
                <w:webHidden/>
              </w:rPr>
            </w:r>
            <w:r>
              <w:rPr>
                <w:noProof/>
                <w:webHidden/>
              </w:rPr>
              <w:fldChar w:fldCharType="separate"/>
            </w:r>
            <w:r>
              <w:rPr>
                <w:noProof/>
                <w:webHidden/>
              </w:rPr>
              <w:t>30</w:t>
            </w:r>
            <w:r>
              <w:rPr>
                <w:noProof/>
                <w:webHidden/>
              </w:rPr>
              <w:fldChar w:fldCharType="end"/>
            </w:r>
          </w:hyperlink>
        </w:p>
        <w:p w14:paraId="4C2FD98C" w14:textId="28A82713"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33" w:history="1">
            <w:r w:rsidRPr="003F0E17">
              <w:rPr>
                <w:rStyle w:val="Hyperlink"/>
                <w:noProof/>
              </w:rPr>
              <w:t>Appendix D: Home Ignition Zone</w:t>
            </w:r>
            <w:r>
              <w:rPr>
                <w:noProof/>
                <w:webHidden/>
              </w:rPr>
              <w:tab/>
            </w:r>
            <w:r>
              <w:rPr>
                <w:noProof/>
                <w:webHidden/>
              </w:rPr>
              <w:fldChar w:fldCharType="begin"/>
            </w:r>
            <w:r>
              <w:rPr>
                <w:noProof/>
                <w:webHidden/>
              </w:rPr>
              <w:instrText xml:space="preserve"> PAGEREF _Toc152163333 \h </w:instrText>
            </w:r>
            <w:r>
              <w:rPr>
                <w:noProof/>
                <w:webHidden/>
              </w:rPr>
            </w:r>
            <w:r>
              <w:rPr>
                <w:noProof/>
                <w:webHidden/>
              </w:rPr>
              <w:fldChar w:fldCharType="separate"/>
            </w:r>
            <w:r>
              <w:rPr>
                <w:noProof/>
                <w:webHidden/>
              </w:rPr>
              <w:t>30</w:t>
            </w:r>
            <w:r>
              <w:rPr>
                <w:noProof/>
                <w:webHidden/>
              </w:rPr>
              <w:fldChar w:fldCharType="end"/>
            </w:r>
          </w:hyperlink>
        </w:p>
        <w:p w14:paraId="62B9A20E" w14:textId="171C4A3B"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34" w:history="1">
            <w:r w:rsidRPr="003F0E17">
              <w:rPr>
                <w:rStyle w:val="Hyperlink"/>
                <w:noProof/>
              </w:rPr>
              <w:t>Appendix E: WTA Plots and Photos</w:t>
            </w:r>
            <w:r>
              <w:rPr>
                <w:noProof/>
                <w:webHidden/>
              </w:rPr>
              <w:tab/>
            </w:r>
            <w:r>
              <w:rPr>
                <w:noProof/>
                <w:webHidden/>
              </w:rPr>
              <w:fldChar w:fldCharType="begin"/>
            </w:r>
            <w:r>
              <w:rPr>
                <w:noProof/>
                <w:webHidden/>
              </w:rPr>
              <w:instrText xml:space="preserve"> PAGEREF _Toc152163334 \h </w:instrText>
            </w:r>
            <w:r>
              <w:rPr>
                <w:noProof/>
                <w:webHidden/>
              </w:rPr>
            </w:r>
            <w:r>
              <w:rPr>
                <w:noProof/>
                <w:webHidden/>
              </w:rPr>
              <w:fldChar w:fldCharType="separate"/>
            </w:r>
            <w:r>
              <w:rPr>
                <w:noProof/>
                <w:webHidden/>
              </w:rPr>
              <w:t>30</w:t>
            </w:r>
            <w:r>
              <w:rPr>
                <w:noProof/>
                <w:webHidden/>
              </w:rPr>
              <w:fldChar w:fldCharType="end"/>
            </w:r>
          </w:hyperlink>
        </w:p>
        <w:p w14:paraId="068AD6E5" w14:textId="6096E9B6"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35" w:history="1">
            <w:r w:rsidRPr="003F0E17">
              <w:rPr>
                <w:rStyle w:val="Hyperlink"/>
                <w:noProof/>
              </w:rPr>
              <w:t>Appendix F: Maps</w:t>
            </w:r>
            <w:r>
              <w:rPr>
                <w:noProof/>
                <w:webHidden/>
              </w:rPr>
              <w:tab/>
            </w:r>
            <w:r>
              <w:rPr>
                <w:noProof/>
                <w:webHidden/>
              </w:rPr>
              <w:fldChar w:fldCharType="begin"/>
            </w:r>
            <w:r>
              <w:rPr>
                <w:noProof/>
                <w:webHidden/>
              </w:rPr>
              <w:instrText xml:space="preserve"> PAGEREF _Toc152163335 \h </w:instrText>
            </w:r>
            <w:r>
              <w:rPr>
                <w:noProof/>
                <w:webHidden/>
              </w:rPr>
            </w:r>
            <w:r>
              <w:rPr>
                <w:noProof/>
                <w:webHidden/>
              </w:rPr>
              <w:fldChar w:fldCharType="separate"/>
            </w:r>
            <w:r>
              <w:rPr>
                <w:noProof/>
                <w:webHidden/>
              </w:rPr>
              <w:t>30</w:t>
            </w:r>
            <w:r>
              <w:rPr>
                <w:noProof/>
                <w:webHidden/>
              </w:rPr>
              <w:fldChar w:fldCharType="end"/>
            </w:r>
          </w:hyperlink>
        </w:p>
        <w:p w14:paraId="1762C092" w14:textId="1AAA55A8" w:rsidR="00CF0AF3" w:rsidRDefault="00CF0AF3">
          <w:pPr>
            <w:pStyle w:val="TOC2"/>
            <w:tabs>
              <w:tab w:val="right" w:leader="dot" w:pos="9736"/>
            </w:tabs>
            <w:rPr>
              <w:rFonts w:asciiTheme="minorHAnsi" w:eastAsiaTheme="minorEastAsia" w:hAnsiTheme="minorHAnsi" w:cstheme="minorBidi"/>
              <w:bCs w:val="0"/>
              <w:noProof/>
              <w:color w:val="auto"/>
              <w:kern w:val="2"/>
              <w:sz w:val="22"/>
              <w:szCs w:val="22"/>
              <w:lang w:val="en-US" w:eastAsia="en-US"/>
              <w14:ligatures w14:val="standardContextual"/>
            </w:rPr>
          </w:pPr>
          <w:hyperlink w:anchor="_Toc152163336" w:history="1">
            <w:r w:rsidRPr="003F0E17">
              <w:rPr>
                <w:rStyle w:val="Hyperlink"/>
                <w:noProof/>
              </w:rPr>
              <w:t>Appendix G: key provincial and federal acts and regulations:</w:t>
            </w:r>
            <w:r>
              <w:rPr>
                <w:noProof/>
                <w:webHidden/>
              </w:rPr>
              <w:tab/>
            </w:r>
            <w:r>
              <w:rPr>
                <w:noProof/>
                <w:webHidden/>
              </w:rPr>
              <w:fldChar w:fldCharType="begin"/>
            </w:r>
            <w:r>
              <w:rPr>
                <w:noProof/>
                <w:webHidden/>
              </w:rPr>
              <w:instrText xml:space="preserve"> PAGEREF _Toc152163336 \h </w:instrText>
            </w:r>
            <w:r>
              <w:rPr>
                <w:noProof/>
                <w:webHidden/>
              </w:rPr>
            </w:r>
            <w:r>
              <w:rPr>
                <w:noProof/>
                <w:webHidden/>
              </w:rPr>
              <w:fldChar w:fldCharType="separate"/>
            </w:r>
            <w:r>
              <w:rPr>
                <w:noProof/>
                <w:webHidden/>
              </w:rPr>
              <w:t>30</w:t>
            </w:r>
            <w:r>
              <w:rPr>
                <w:noProof/>
                <w:webHidden/>
              </w:rPr>
              <w:fldChar w:fldCharType="end"/>
            </w:r>
          </w:hyperlink>
        </w:p>
        <w:p w14:paraId="4D001049" w14:textId="42826F6A" w:rsidR="00DC2129" w:rsidRPr="00DC2129" w:rsidRDefault="00E251A5" w:rsidP="00E251A5">
          <w:pPr>
            <w:pStyle w:val="TOC1"/>
            <w:tabs>
              <w:tab w:val="right" w:pos="9736"/>
            </w:tabs>
            <w:rPr>
              <w:rFonts w:cs="Calibri"/>
              <w:color w:val="auto"/>
            </w:rPr>
          </w:pPr>
          <w:r>
            <w:fldChar w:fldCharType="end"/>
          </w:r>
        </w:p>
      </w:sdtContent>
    </w:sdt>
    <w:p w14:paraId="6D6EF7E2" w14:textId="77777777" w:rsidR="00DC2129" w:rsidRDefault="00DC2129" w:rsidP="00DC2129">
      <w:pPr>
        <w:pStyle w:val="Heading1"/>
      </w:pPr>
    </w:p>
    <w:p w14:paraId="5179B749" w14:textId="77777777" w:rsidR="00DC2129" w:rsidRDefault="00DC2129" w:rsidP="00DC2129"/>
    <w:p w14:paraId="57023C21" w14:textId="0FBAC14B" w:rsidR="00DC2129" w:rsidRDefault="00DC2129" w:rsidP="00DC2129"/>
    <w:p w14:paraId="68B7E22F" w14:textId="77777777" w:rsidR="00F5277A" w:rsidRDefault="00F5277A" w:rsidP="00DC2129"/>
    <w:p w14:paraId="7EE65862" w14:textId="77777777" w:rsidR="00F5277A" w:rsidRPr="00DC2129" w:rsidRDefault="00F5277A" w:rsidP="00DC2129"/>
    <w:p w14:paraId="6431EA6C" w14:textId="167DA6A6" w:rsidR="0034724D" w:rsidRPr="00DC2129" w:rsidRDefault="00006DE2" w:rsidP="00DC2129">
      <w:pPr>
        <w:pStyle w:val="Heading1"/>
      </w:pPr>
      <w:bookmarkStart w:id="2" w:name="_Toc152163301"/>
      <w:r w:rsidRPr="00DC2129">
        <w:t>1. Tables and Figures</w:t>
      </w:r>
      <w:bookmarkEnd w:id="2"/>
    </w:p>
    <w:p w14:paraId="69FB26DF" w14:textId="77777777" w:rsidR="0034724D" w:rsidRDefault="0034724D">
      <w:pPr>
        <w:rPr>
          <w:rFonts w:eastAsia="Arial" w:cs="Arial"/>
        </w:rPr>
      </w:pPr>
    </w:p>
    <w:p w14:paraId="76B51C1B" w14:textId="77777777" w:rsidR="0034724D" w:rsidRDefault="0034724D">
      <w:pPr>
        <w:rPr>
          <w:rFonts w:eastAsia="Arial" w:cs="Arial"/>
        </w:rPr>
        <w:sectPr w:rsidR="0034724D" w:rsidSect="00AC2C65">
          <w:pgSz w:w="12240" w:h="15840"/>
          <w:pgMar w:top="2835" w:right="1247" w:bottom="1440" w:left="1247" w:header="0" w:footer="2160" w:gutter="0"/>
          <w:pgNumType w:start="1"/>
          <w:cols w:space="720"/>
          <w:docGrid w:linePitch="326"/>
        </w:sectPr>
      </w:pPr>
    </w:p>
    <w:p w14:paraId="1D041FE3" w14:textId="77777777" w:rsidR="0034724D" w:rsidRPr="00CA53E7" w:rsidRDefault="00006DE2" w:rsidP="00CA53E7">
      <w:pPr>
        <w:pStyle w:val="Heading1"/>
      </w:pPr>
      <w:bookmarkStart w:id="3" w:name="_Toc152163302"/>
      <w:r w:rsidRPr="00CA53E7">
        <w:lastRenderedPageBreak/>
        <w:t>2. Acknowledgments</w:t>
      </w:r>
      <w:bookmarkEnd w:id="3"/>
    </w:p>
    <w:p w14:paraId="4248067B" w14:textId="46524E5D" w:rsidR="0034724D" w:rsidRDefault="00201882" w:rsidP="005F1069">
      <w:pPr>
        <w:sectPr w:rsidR="0034724D" w:rsidSect="00AC2C65">
          <w:pgSz w:w="12240" w:h="15840"/>
          <w:pgMar w:top="2835" w:right="1247" w:bottom="1440" w:left="1247" w:header="0" w:footer="2160" w:gutter="0"/>
          <w:cols w:space="720"/>
          <w:docGrid w:linePitch="326"/>
        </w:sectPr>
      </w:pPr>
      <w:r w:rsidRPr="00201882">
        <w:t>For guidance on this section, see the Community Wildfire Resiliency Plan Instruction Guide Part 2: CWRP Template (Front Matter).</w:t>
      </w:r>
    </w:p>
    <w:p w14:paraId="602D6D4E" w14:textId="4560AB97" w:rsidR="0034724D" w:rsidRPr="00333B4B" w:rsidRDefault="00006DE2" w:rsidP="00333B4B">
      <w:pPr>
        <w:pStyle w:val="Heading1"/>
      </w:pPr>
      <w:bookmarkStart w:id="4" w:name="_Toc152163303"/>
      <w:r w:rsidRPr="00333B4B">
        <w:lastRenderedPageBreak/>
        <w:t>3. Frequently Used Acronyms</w:t>
      </w:r>
      <w:bookmarkEnd w:id="4"/>
    </w:p>
    <w:tbl>
      <w:tblPr>
        <w:tblW w:w="7460" w:type="dxa"/>
        <w:tblLook w:val="04A0" w:firstRow="1" w:lastRow="0" w:firstColumn="1" w:lastColumn="0" w:noHBand="0" w:noVBand="1"/>
      </w:tblPr>
      <w:tblGrid>
        <w:gridCol w:w="960"/>
        <w:gridCol w:w="6500"/>
      </w:tblGrid>
      <w:tr w:rsidR="00CF0AF3" w:rsidRPr="00CF0AF3" w14:paraId="1CCFB540" w14:textId="77777777" w:rsidTr="00CF0AF3">
        <w:trPr>
          <w:trHeight w:val="312"/>
        </w:trPr>
        <w:tc>
          <w:tcPr>
            <w:tcW w:w="960" w:type="dxa"/>
            <w:tcBorders>
              <w:top w:val="nil"/>
              <w:left w:val="nil"/>
              <w:bottom w:val="nil"/>
              <w:right w:val="nil"/>
            </w:tcBorders>
            <w:shd w:val="clear" w:color="auto" w:fill="auto"/>
            <w:noWrap/>
            <w:vAlign w:val="center"/>
            <w:hideMark/>
          </w:tcPr>
          <w:p w14:paraId="681222D5"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AOI</w:t>
            </w:r>
          </w:p>
        </w:tc>
        <w:tc>
          <w:tcPr>
            <w:tcW w:w="6500" w:type="dxa"/>
            <w:tcBorders>
              <w:top w:val="nil"/>
              <w:left w:val="nil"/>
              <w:bottom w:val="nil"/>
              <w:right w:val="nil"/>
            </w:tcBorders>
            <w:shd w:val="clear" w:color="auto" w:fill="auto"/>
            <w:noWrap/>
            <w:vAlign w:val="center"/>
            <w:hideMark/>
          </w:tcPr>
          <w:p w14:paraId="1ACF467C"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Area of Interest</w:t>
            </w:r>
          </w:p>
        </w:tc>
      </w:tr>
      <w:tr w:rsidR="00CF0AF3" w:rsidRPr="00CF0AF3" w14:paraId="2D3528C6" w14:textId="77777777" w:rsidTr="00CF0AF3">
        <w:trPr>
          <w:trHeight w:val="312"/>
        </w:trPr>
        <w:tc>
          <w:tcPr>
            <w:tcW w:w="960" w:type="dxa"/>
            <w:tcBorders>
              <w:top w:val="nil"/>
              <w:left w:val="nil"/>
              <w:bottom w:val="nil"/>
              <w:right w:val="nil"/>
            </w:tcBorders>
            <w:shd w:val="clear" w:color="auto" w:fill="auto"/>
            <w:noWrap/>
            <w:vAlign w:val="center"/>
            <w:hideMark/>
          </w:tcPr>
          <w:p w14:paraId="6769268C"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AOP</w:t>
            </w:r>
          </w:p>
        </w:tc>
        <w:tc>
          <w:tcPr>
            <w:tcW w:w="6500" w:type="dxa"/>
            <w:tcBorders>
              <w:top w:val="nil"/>
              <w:left w:val="nil"/>
              <w:bottom w:val="nil"/>
              <w:right w:val="nil"/>
            </w:tcBorders>
            <w:shd w:val="clear" w:color="auto" w:fill="auto"/>
            <w:noWrap/>
            <w:vAlign w:val="center"/>
            <w:hideMark/>
          </w:tcPr>
          <w:p w14:paraId="47F8C1F1"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Annual Operating Plan</w:t>
            </w:r>
          </w:p>
        </w:tc>
      </w:tr>
      <w:tr w:rsidR="00CF0AF3" w:rsidRPr="00CF0AF3" w14:paraId="2FA5F8C8" w14:textId="77777777" w:rsidTr="00CF0AF3">
        <w:trPr>
          <w:trHeight w:val="312"/>
        </w:trPr>
        <w:tc>
          <w:tcPr>
            <w:tcW w:w="960" w:type="dxa"/>
            <w:tcBorders>
              <w:top w:val="nil"/>
              <w:left w:val="nil"/>
              <w:bottom w:val="nil"/>
              <w:right w:val="nil"/>
            </w:tcBorders>
            <w:shd w:val="clear" w:color="auto" w:fill="auto"/>
            <w:noWrap/>
            <w:vAlign w:val="center"/>
            <w:hideMark/>
          </w:tcPr>
          <w:p w14:paraId="6B69EED2"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BCBC</w:t>
            </w:r>
          </w:p>
        </w:tc>
        <w:tc>
          <w:tcPr>
            <w:tcW w:w="6500" w:type="dxa"/>
            <w:tcBorders>
              <w:top w:val="nil"/>
              <w:left w:val="nil"/>
              <w:bottom w:val="nil"/>
              <w:right w:val="nil"/>
            </w:tcBorders>
            <w:shd w:val="clear" w:color="auto" w:fill="auto"/>
            <w:noWrap/>
            <w:vAlign w:val="center"/>
            <w:hideMark/>
          </w:tcPr>
          <w:p w14:paraId="59FBE5A6"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British Columbia Building Code</w:t>
            </w:r>
          </w:p>
        </w:tc>
      </w:tr>
      <w:tr w:rsidR="00CF0AF3" w:rsidRPr="00CF0AF3" w14:paraId="47DFC03A" w14:textId="77777777" w:rsidTr="00CF0AF3">
        <w:trPr>
          <w:trHeight w:val="312"/>
        </w:trPr>
        <w:tc>
          <w:tcPr>
            <w:tcW w:w="960" w:type="dxa"/>
            <w:tcBorders>
              <w:top w:val="nil"/>
              <w:left w:val="nil"/>
              <w:bottom w:val="nil"/>
              <w:right w:val="nil"/>
            </w:tcBorders>
            <w:shd w:val="clear" w:color="auto" w:fill="auto"/>
            <w:noWrap/>
            <w:vAlign w:val="center"/>
            <w:hideMark/>
          </w:tcPr>
          <w:p w14:paraId="0D45E494"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BC</w:t>
            </w:r>
          </w:p>
        </w:tc>
        <w:tc>
          <w:tcPr>
            <w:tcW w:w="6500" w:type="dxa"/>
            <w:tcBorders>
              <w:top w:val="nil"/>
              <w:left w:val="nil"/>
              <w:bottom w:val="nil"/>
              <w:right w:val="nil"/>
            </w:tcBorders>
            <w:shd w:val="clear" w:color="auto" w:fill="auto"/>
            <w:noWrap/>
            <w:vAlign w:val="center"/>
            <w:hideMark/>
          </w:tcPr>
          <w:p w14:paraId="4D5EC606"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British Columbia</w:t>
            </w:r>
          </w:p>
        </w:tc>
      </w:tr>
      <w:tr w:rsidR="00CF0AF3" w:rsidRPr="00CF0AF3" w14:paraId="490EAAF8" w14:textId="77777777" w:rsidTr="00CF0AF3">
        <w:trPr>
          <w:trHeight w:val="312"/>
        </w:trPr>
        <w:tc>
          <w:tcPr>
            <w:tcW w:w="960" w:type="dxa"/>
            <w:tcBorders>
              <w:top w:val="nil"/>
              <w:left w:val="nil"/>
              <w:bottom w:val="nil"/>
              <w:right w:val="nil"/>
            </w:tcBorders>
            <w:shd w:val="clear" w:color="auto" w:fill="auto"/>
            <w:noWrap/>
            <w:vAlign w:val="center"/>
            <w:hideMark/>
          </w:tcPr>
          <w:p w14:paraId="6DDE480F"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BCWS</w:t>
            </w:r>
          </w:p>
        </w:tc>
        <w:tc>
          <w:tcPr>
            <w:tcW w:w="6500" w:type="dxa"/>
            <w:tcBorders>
              <w:top w:val="nil"/>
              <w:left w:val="nil"/>
              <w:bottom w:val="nil"/>
              <w:right w:val="nil"/>
            </w:tcBorders>
            <w:shd w:val="clear" w:color="auto" w:fill="auto"/>
            <w:noWrap/>
            <w:vAlign w:val="center"/>
            <w:hideMark/>
          </w:tcPr>
          <w:p w14:paraId="037F633C"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British Columbia Wildfire Service</w:t>
            </w:r>
          </w:p>
        </w:tc>
      </w:tr>
      <w:tr w:rsidR="00CF0AF3" w:rsidRPr="00CF0AF3" w14:paraId="275A7C45" w14:textId="77777777" w:rsidTr="00CF0AF3">
        <w:trPr>
          <w:trHeight w:val="312"/>
        </w:trPr>
        <w:tc>
          <w:tcPr>
            <w:tcW w:w="960" w:type="dxa"/>
            <w:tcBorders>
              <w:top w:val="nil"/>
              <w:left w:val="nil"/>
              <w:bottom w:val="nil"/>
              <w:right w:val="nil"/>
            </w:tcBorders>
            <w:shd w:val="clear" w:color="auto" w:fill="auto"/>
            <w:noWrap/>
            <w:vAlign w:val="center"/>
            <w:hideMark/>
          </w:tcPr>
          <w:p w14:paraId="52C1D272"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BEC</w:t>
            </w:r>
          </w:p>
        </w:tc>
        <w:tc>
          <w:tcPr>
            <w:tcW w:w="6500" w:type="dxa"/>
            <w:tcBorders>
              <w:top w:val="nil"/>
              <w:left w:val="nil"/>
              <w:bottom w:val="nil"/>
              <w:right w:val="nil"/>
            </w:tcBorders>
            <w:shd w:val="clear" w:color="auto" w:fill="auto"/>
            <w:noWrap/>
            <w:vAlign w:val="center"/>
            <w:hideMark/>
          </w:tcPr>
          <w:p w14:paraId="70B33DE5" w14:textId="77777777" w:rsidR="00CF0AF3" w:rsidRPr="00CF0AF3" w:rsidRDefault="00CF0AF3" w:rsidP="00CF0AF3">
            <w:pPr>
              <w:spacing w:before="0" w:after="0" w:line="240" w:lineRule="auto"/>
              <w:rPr>
                <w:rFonts w:ascii="Calibri" w:eastAsia="Times New Roman" w:hAnsi="Calibri"/>
                <w:lang w:val="en-US" w:eastAsia="en-US"/>
              </w:rPr>
            </w:pPr>
            <w:proofErr w:type="spellStart"/>
            <w:r w:rsidRPr="00CF0AF3">
              <w:rPr>
                <w:rFonts w:ascii="Calibri" w:eastAsia="Times New Roman" w:hAnsi="Calibri"/>
                <w:lang w:val="en-US" w:eastAsia="en-US"/>
              </w:rPr>
              <w:t>Biogeoclimatic</w:t>
            </w:r>
            <w:proofErr w:type="spellEnd"/>
            <w:r w:rsidRPr="00CF0AF3">
              <w:rPr>
                <w:rFonts w:ascii="Calibri" w:eastAsia="Times New Roman" w:hAnsi="Calibri"/>
                <w:lang w:val="en-US" w:eastAsia="en-US"/>
              </w:rPr>
              <w:t xml:space="preserve"> Ecosystem Classification</w:t>
            </w:r>
          </w:p>
        </w:tc>
      </w:tr>
      <w:tr w:rsidR="00CF0AF3" w:rsidRPr="00CF0AF3" w14:paraId="3A435CA5" w14:textId="77777777" w:rsidTr="00CF0AF3">
        <w:trPr>
          <w:trHeight w:val="312"/>
        </w:trPr>
        <w:tc>
          <w:tcPr>
            <w:tcW w:w="960" w:type="dxa"/>
            <w:tcBorders>
              <w:top w:val="nil"/>
              <w:left w:val="nil"/>
              <w:bottom w:val="nil"/>
              <w:right w:val="nil"/>
            </w:tcBorders>
            <w:shd w:val="clear" w:color="auto" w:fill="auto"/>
            <w:noWrap/>
            <w:vAlign w:val="center"/>
            <w:hideMark/>
          </w:tcPr>
          <w:p w14:paraId="555E2321"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CFFDRS</w:t>
            </w:r>
          </w:p>
        </w:tc>
        <w:tc>
          <w:tcPr>
            <w:tcW w:w="6500" w:type="dxa"/>
            <w:tcBorders>
              <w:top w:val="nil"/>
              <w:left w:val="nil"/>
              <w:bottom w:val="nil"/>
              <w:right w:val="nil"/>
            </w:tcBorders>
            <w:shd w:val="clear" w:color="auto" w:fill="auto"/>
            <w:noWrap/>
            <w:vAlign w:val="center"/>
            <w:hideMark/>
          </w:tcPr>
          <w:p w14:paraId="17768E72"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Canadian Forest Fire Danger Rating System</w:t>
            </w:r>
          </w:p>
        </w:tc>
      </w:tr>
      <w:tr w:rsidR="00CF0AF3" w:rsidRPr="00CF0AF3" w14:paraId="1E9ACFF9" w14:textId="77777777" w:rsidTr="00CF0AF3">
        <w:trPr>
          <w:trHeight w:val="312"/>
        </w:trPr>
        <w:tc>
          <w:tcPr>
            <w:tcW w:w="960" w:type="dxa"/>
            <w:tcBorders>
              <w:top w:val="nil"/>
              <w:left w:val="nil"/>
              <w:bottom w:val="nil"/>
              <w:right w:val="nil"/>
            </w:tcBorders>
            <w:shd w:val="clear" w:color="auto" w:fill="auto"/>
            <w:noWrap/>
            <w:vAlign w:val="center"/>
            <w:hideMark/>
          </w:tcPr>
          <w:p w14:paraId="4545E661"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CFRC</w:t>
            </w:r>
          </w:p>
        </w:tc>
        <w:tc>
          <w:tcPr>
            <w:tcW w:w="6500" w:type="dxa"/>
            <w:tcBorders>
              <w:top w:val="nil"/>
              <w:left w:val="nil"/>
              <w:bottom w:val="nil"/>
              <w:right w:val="nil"/>
            </w:tcBorders>
            <w:shd w:val="clear" w:color="auto" w:fill="auto"/>
            <w:noWrap/>
            <w:vAlign w:val="center"/>
            <w:hideMark/>
          </w:tcPr>
          <w:p w14:paraId="25A3F92C"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Community FireSmart Resiliency Committee</w:t>
            </w:r>
          </w:p>
        </w:tc>
      </w:tr>
      <w:tr w:rsidR="00CF0AF3" w:rsidRPr="00CF0AF3" w14:paraId="298607E1" w14:textId="77777777" w:rsidTr="00CF0AF3">
        <w:trPr>
          <w:trHeight w:val="312"/>
        </w:trPr>
        <w:tc>
          <w:tcPr>
            <w:tcW w:w="960" w:type="dxa"/>
            <w:tcBorders>
              <w:top w:val="nil"/>
              <w:left w:val="nil"/>
              <w:bottom w:val="nil"/>
              <w:right w:val="nil"/>
            </w:tcBorders>
            <w:shd w:val="clear" w:color="auto" w:fill="auto"/>
            <w:noWrap/>
            <w:vAlign w:val="center"/>
            <w:hideMark/>
          </w:tcPr>
          <w:p w14:paraId="342945C5"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CFS</w:t>
            </w:r>
          </w:p>
        </w:tc>
        <w:tc>
          <w:tcPr>
            <w:tcW w:w="6500" w:type="dxa"/>
            <w:tcBorders>
              <w:top w:val="nil"/>
              <w:left w:val="nil"/>
              <w:bottom w:val="nil"/>
              <w:right w:val="nil"/>
            </w:tcBorders>
            <w:shd w:val="clear" w:color="auto" w:fill="auto"/>
            <w:noWrap/>
            <w:vAlign w:val="center"/>
            <w:hideMark/>
          </w:tcPr>
          <w:p w14:paraId="2E6666E4"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 xml:space="preserve">Community Funding and Support </w:t>
            </w:r>
          </w:p>
        </w:tc>
      </w:tr>
      <w:tr w:rsidR="00CF0AF3" w:rsidRPr="00CF0AF3" w14:paraId="706513BD" w14:textId="77777777" w:rsidTr="00CF0AF3">
        <w:trPr>
          <w:trHeight w:val="312"/>
        </w:trPr>
        <w:tc>
          <w:tcPr>
            <w:tcW w:w="960" w:type="dxa"/>
            <w:tcBorders>
              <w:top w:val="nil"/>
              <w:left w:val="nil"/>
              <w:bottom w:val="nil"/>
              <w:right w:val="nil"/>
            </w:tcBorders>
            <w:shd w:val="clear" w:color="auto" w:fill="auto"/>
            <w:noWrap/>
            <w:vAlign w:val="center"/>
            <w:hideMark/>
          </w:tcPr>
          <w:p w14:paraId="15E90E6B"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CI</w:t>
            </w:r>
          </w:p>
        </w:tc>
        <w:tc>
          <w:tcPr>
            <w:tcW w:w="6500" w:type="dxa"/>
            <w:tcBorders>
              <w:top w:val="nil"/>
              <w:left w:val="nil"/>
              <w:bottom w:val="nil"/>
              <w:right w:val="nil"/>
            </w:tcBorders>
            <w:shd w:val="clear" w:color="auto" w:fill="auto"/>
            <w:noWrap/>
            <w:vAlign w:val="center"/>
            <w:hideMark/>
          </w:tcPr>
          <w:p w14:paraId="28DAE3E2"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Critical infrastructure</w:t>
            </w:r>
          </w:p>
        </w:tc>
      </w:tr>
      <w:tr w:rsidR="00CF0AF3" w:rsidRPr="00CF0AF3" w14:paraId="644394A6" w14:textId="77777777" w:rsidTr="00CF0AF3">
        <w:trPr>
          <w:trHeight w:val="312"/>
        </w:trPr>
        <w:tc>
          <w:tcPr>
            <w:tcW w:w="960" w:type="dxa"/>
            <w:tcBorders>
              <w:top w:val="nil"/>
              <w:left w:val="nil"/>
              <w:bottom w:val="nil"/>
              <w:right w:val="nil"/>
            </w:tcBorders>
            <w:shd w:val="clear" w:color="auto" w:fill="auto"/>
            <w:noWrap/>
            <w:vAlign w:val="center"/>
            <w:hideMark/>
          </w:tcPr>
          <w:p w14:paraId="70B3342A"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CLWRR</w:t>
            </w:r>
          </w:p>
        </w:tc>
        <w:tc>
          <w:tcPr>
            <w:tcW w:w="6500" w:type="dxa"/>
            <w:tcBorders>
              <w:top w:val="nil"/>
              <w:left w:val="nil"/>
              <w:bottom w:val="nil"/>
              <w:right w:val="nil"/>
            </w:tcBorders>
            <w:shd w:val="clear" w:color="auto" w:fill="auto"/>
            <w:noWrap/>
            <w:vAlign w:val="center"/>
            <w:hideMark/>
          </w:tcPr>
          <w:p w14:paraId="25E52EDD"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Crown Land Wildfire Risk Reduction</w:t>
            </w:r>
          </w:p>
        </w:tc>
      </w:tr>
      <w:tr w:rsidR="00CF0AF3" w:rsidRPr="00CF0AF3" w14:paraId="4E8E1D49" w14:textId="77777777" w:rsidTr="00CF0AF3">
        <w:trPr>
          <w:trHeight w:val="312"/>
        </w:trPr>
        <w:tc>
          <w:tcPr>
            <w:tcW w:w="960" w:type="dxa"/>
            <w:tcBorders>
              <w:top w:val="nil"/>
              <w:left w:val="nil"/>
              <w:bottom w:val="nil"/>
              <w:right w:val="nil"/>
            </w:tcBorders>
            <w:shd w:val="clear" w:color="auto" w:fill="auto"/>
            <w:noWrap/>
            <w:vAlign w:val="center"/>
            <w:hideMark/>
          </w:tcPr>
          <w:p w14:paraId="0FAA7F45"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CIFFC</w:t>
            </w:r>
          </w:p>
        </w:tc>
        <w:tc>
          <w:tcPr>
            <w:tcW w:w="6500" w:type="dxa"/>
            <w:tcBorders>
              <w:top w:val="nil"/>
              <w:left w:val="nil"/>
              <w:bottom w:val="nil"/>
              <w:right w:val="nil"/>
            </w:tcBorders>
            <w:shd w:val="clear" w:color="auto" w:fill="auto"/>
            <w:noWrap/>
            <w:vAlign w:val="center"/>
            <w:hideMark/>
          </w:tcPr>
          <w:p w14:paraId="1AE1412D"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Canadian Interagency Forest Fire Centre</w:t>
            </w:r>
          </w:p>
        </w:tc>
      </w:tr>
      <w:tr w:rsidR="00CF0AF3" w:rsidRPr="00CF0AF3" w14:paraId="72F9D4DA" w14:textId="77777777" w:rsidTr="00CF0AF3">
        <w:trPr>
          <w:trHeight w:val="312"/>
        </w:trPr>
        <w:tc>
          <w:tcPr>
            <w:tcW w:w="960" w:type="dxa"/>
            <w:tcBorders>
              <w:top w:val="nil"/>
              <w:left w:val="nil"/>
              <w:bottom w:val="nil"/>
              <w:right w:val="nil"/>
            </w:tcBorders>
            <w:shd w:val="clear" w:color="auto" w:fill="auto"/>
            <w:noWrap/>
            <w:vAlign w:val="center"/>
            <w:hideMark/>
          </w:tcPr>
          <w:p w14:paraId="3D064D5D"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CRI</w:t>
            </w:r>
          </w:p>
        </w:tc>
        <w:tc>
          <w:tcPr>
            <w:tcW w:w="6500" w:type="dxa"/>
            <w:tcBorders>
              <w:top w:val="nil"/>
              <w:left w:val="nil"/>
              <w:bottom w:val="nil"/>
              <w:right w:val="nil"/>
            </w:tcBorders>
            <w:shd w:val="clear" w:color="auto" w:fill="auto"/>
            <w:noWrap/>
            <w:vAlign w:val="center"/>
            <w:hideMark/>
          </w:tcPr>
          <w:p w14:paraId="35D2CC71"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Community Resiliency Investment</w:t>
            </w:r>
          </w:p>
        </w:tc>
      </w:tr>
      <w:tr w:rsidR="00CF0AF3" w:rsidRPr="00CF0AF3" w14:paraId="6601C8BC" w14:textId="77777777" w:rsidTr="00CF0AF3">
        <w:trPr>
          <w:trHeight w:val="312"/>
        </w:trPr>
        <w:tc>
          <w:tcPr>
            <w:tcW w:w="960" w:type="dxa"/>
            <w:tcBorders>
              <w:top w:val="nil"/>
              <w:left w:val="nil"/>
              <w:bottom w:val="nil"/>
              <w:right w:val="nil"/>
            </w:tcBorders>
            <w:shd w:val="clear" w:color="auto" w:fill="auto"/>
            <w:noWrap/>
            <w:vAlign w:val="center"/>
            <w:hideMark/>
          </w:tcPr>
          <w:p w14:paraId="7567AC2C"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CWRP</w:t>
            </w:r>
          </w:p>
        </w:tc>
        <w:tc>
          <w:tcPr>
            <w:tcW w:w="6500" w:type="dxa"/>
            <w:tcBorders>
              <w:top w:val="nil"/>
              <w:left w:val="nil"/>
              <w:bottom w:val="nil"/>
              <w:right w:val="nil"/>
            </w:tcBorders>
            <w:shd w:val="clear" w:color="auto" w:fill="auto"/>
            <w:noWrap/>
            <w:vAlign w:val="center"/>
            <w:hideMark/>
          </w:tcPr>
          <w:p w14:paraId="2545134A"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Community Wildfire Resiliency Plans</w:t>
            </w:r>
          </w:p>
        </w:tc>
      </w:tr>
      <w:tr w:rsidR="00CF0AF3" w:rsidRPr="00CF0AF3" w14:paraId="2A9B51BD" w14:textId="77777777" w:rsidTr="00CF0AF3">
        <w:trPr>
          <w:trHeight w:val="312"/>
        </w:trPr>
        <w:tc>
          <w:tcPr>
            <w:tcW w:w="960" w:type="dxa"/>
            <w:tcBorders>
              <w:top w:val="nil"/>
              <w:left w:val="nil"/>
              <w:bottom w:val="nil"/>
              <w:right w:val="nil"/>
            </w:tcBorders>
            <w:shd w:val="clear" w:color="auto" w:fill="auto"/>
            <w:noWrap/>
            <w:vAlign w:val="center"/>
            <w:hideMark/>
          </w:tcPr>
          <w:p w14:paraId="6D7EBFBE"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DP</w:t>
            </w:r>
          </w:p>
        </w:tc>
        <w:tc>
          <w:tcPr>
            <w:tcW w:w="6500" w:type="dxa"/>
            <w:tcBorders>
              <w:top w:val="nil"/>
              <w:left w:val="nil"/>
              <w:bottom w:val="nil"/>
              <w:right w:val="nil"/>
            </w:tcBorders>
            <w:shd w:val="clear" w:color="auto" w:fill="auto"/>
            <w:noWrap/>
            <w:vAlign w:val="center"/>
            <w:hideMark/>
          </w:tcPr>
          <w:p w14:paraId="328EC7FF"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Development Permit</w:t>
            </w:r>
          </w:p>
        </w:tc>
      </w:tr>
      <w:tr w:rsidR="00CF0AF3" w:rsidRPr="00CF0AF3" w14:paraId="7B7A9A9F" w14:textId="77777777" w:rsidTr="00CF0AF3">
        <w:trPr>
          <w:trHeight w:val="312"/>
        </w:trPr>
        <w:tc>
          <w:tcPr>
            <w:tcW w:w="960" w:type="dxa"/>
            <w:tcBorders>
              <w:top w:val="nil"/>
              <w:left w:val="nil"/>
              <w:bottom w:val="nil"/>
              <w:right w:val="nil"/>
            </w:tcBorders>
            <w:shd w:val="clear" w:color="auto" w:fill="auto"/>
            <w:noWrap/>
            <w:vAlign w:val="center"/>
            <w:hideMark/>
          </w:tcPr>
          <w:p w14:paraId="239B79CE"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DPA</w:t>
            </w:r>
          </w:p>
        </w:tc>
        <w:tc>
          <w:tcPr>
            <w:tcW w:w="6500" w:type="dxa"/>
            <w:tcBorders>
              <w:top w:val="nil"/>
              <w:left w:val="nil"/>
              <w:bottom w:val="nil"/>
              <w:right w:val="nil"/>
            </w:tcBorders>
            <w:shd w:val="clear" w:color="auto" w:fill="auto"/>
            <w:noWrap/>
            <w:vAlign w:val="center"/>
            <w:hideMark/>
          </w:tcPr>
          <w:p w14:paraId="1E9CABE1"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Development Permit Area</w:t>
            </w:r>
          </w:p>
        </w:tc>
      </w:tr>
      <w:tr w:rsidR="00CF0AF3" w:rsidRPr="00CF0AF3" w14:paraId="4D2D62F3" w14:textId="77777777" w:rsidTr="00CF0AF3">
        <w:trPr>
          <w:trHeight w:val="312"/>
        </w:trPr>
        <w:tc>
          <w:tcPr>
            <w:tcW w:w="960" w:type="dxa"/>
            <w:tcBorders>
              <w:top w:val="nil"/>
              <w:left w:val="nil"/>
              <w:bottom w:val="nil"/>
              <w:right w:val="nil"/>
            </w:tcBorders>
            <w:shd w:val="clear" w:color="auto" w:fill="auto"/>
            <w:noWrap/>
            <w:vAlign w:val="center"/>
            <w:hideMark/>
          </w:tcPr>
          <w:p w14:paraId="298AB555"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EMCR</w:t>
            </w:r>
          </w:p>
        </w:tc>
        <w:tc>
          <w:tcPr>
            <w:tcW w:w="6500" w:type="dxa"/>
            <w:tcBorders>
              <w:top w:val="nil"/>
              <w:left w:val="nil"/>
              <w:bottom w:val="nil"/>
              <w:right w:val="nil"/>
            </w:tcBorders>
            <w:shd w:val="clear" w:color="auto" w:fill="auto"/>
            <w:noWrap/>
            <w:vAlign w:val="center"/>
            <w:hideMark/>
          </w:tcPr>
          <w:p w14:paraId="495B4330"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Emergency Management and Climate Readiness</w:t>
            </w:r>
          </w:p>
        </w:tc>
      </w:tr>
      <w:tr w:rsidR="00CF0AF3" w:rsidRPr="00CF0AF3" w14:paraId="3F0B70D0" w14:textId="77777777" w:rsidTr="00CF0AF3">
        <w:trPr>
          <w:trHeight w:val="312"/>
        </w:trPr>
        <w:tc>
          <w:tcPr>
            <w:tcW w:w="960" w:type="dxa"/>
            <w:tcBorders>
              <w:top w:val="nil"/>
              <w:left w:val="nil"/>
              <w:bottom w:val="nil"/>
              <w:right w:val="nil"/>
            </w:tcBorders>
            <w:shd w:val="clear" w:color="auto" w:fill="auto"/>
            <w:noWrap/>
            <w:vAlign w:val="center"/>
            <w:hideMark/>
          </w:tcPr>
          <w:p w14:paraId="6139EE4D"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EMP</w:t>
            </w:r>
          </w:p>
        </w:tc>
        <w:tc>
          <w:tcPr>
            <w:tcW w:w="6500" w:type="dxa"/>
            <w:tcBorders>
              <w:top w:val="nil"/>
              <w:left w:val="nil"/>
              <w:bottom w:val="nil"/>
              <w:right w:val="nil"/>
            </w:tcBorders>
            <w:shd w:val="clear" w:color="auto" w:fill="auto"/>
            <w:noWrap/>
            <w:vAlign w:val="center"/>
            <w:hideMark/>
          </w:tcPr>
          <w:p w14:paraId="0677DAA4"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Emergency Management Plan</w:t>
            </w:r>
          </w:p>
        </w:tc>
      </w:tr>
      <w:tr w:rsidR="00CF0AF3" w:rsidRPr="00CF0AF3" w14:paraId="0BB91293" w14:textId="77777777" w:rsidTr="00CF0AF3">
        <w:trPr>
          <w:trHeight w:val="312"/>
        </w:trPr>
        <w:tc>
          <w:tcPr>
            <w:tcW w:w="960" w:type="dxa"/>
            <w:tcBorders>
              <w:top w:val="nil"/>
              <w:left w:val="nil"/>
              <w:bottom w:val="nil"/>
              <w:right w:val="nil"/>
            </w:tcBorders>
            <w:shd w:val="clear" w:color="auto" w:fill="auto"/>
            <w:noWrap/>
            <w:vAlign w:val="center"/>
            <w:hideMark/>
          </w:tcPr>
          <w:p w14:paraId="34F3ADFC"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EPA</w:t>
            </w:r>
          </w:p>
        </w:tc>
        <w:tc>
          <w:tcPr>
            <w:tcW w:w="6500" w:type="dxa"/>
            <w:tcBorders>
              <w:top w:val="nil"/>
              <w:left w:val="nil"/>
              <w:bottom w:val="nil"/>
              <w:right w:val="nil"/>
            </w:tcBorders>
            <w:shd w:val="clear" w:color="auto" w:fill="auto"/>
            <w:noWrap/>
            <w:vAlign w:val="center"/>
            <w:hideMark/>
          </w:tcPr>
          <w:p w14:paraId="03666EE6"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Emergency Program Act</w:t>
            </w:r>
          </w:p>
        </w:tc>
      </w:tr>
      <w:tr w:rsidR="00CF0AF3" w:rsidRPr="00CF0AF3" w14:paraId="4FA8A99F" w14:textId="77777777" w:rsidTr="00CF0AF3">
        <w:trPr>
          <w:trHeight w:val="312"/>
        </w:trPr>
        <w:tc>
          <w:tcPr>
            <w:tcW w:w="960" w:type="dxa"/>
            <w:tcBorders>
              <w:top w:val="nil"/>
              <w:left w:val="nil"/>
              <w:bottom w:val="nil"/>
              <w:right w:val="nil"/>
            </w:tcBorders>
            <w:shd w:val="clear" w:color="auto" w:fill="auto"/>
            <w:noWrap/>
            <w:vAlign w:val="center"/>
            <w:hideMark/>
          </w:tcPr>
          <w:p w14:paraId="560A3A89"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FBP</w:t>
            </w:r>
          </w:p>
        </w:tc>
        <w:tc>
          <w:tcPr>
            <w:tcW w:w="6500" w:type="dxa"/>
            <w:tcBorders>
              <w:top w:val="nil"/>
              <w:left w:val="nil"/>
              <w:bottom w:val="nil"/>
              <w:right w:val="nil"/>
            </w:tcBorders>
            <w:shd w:val="clear" w:color="auto" w:fill="auto"/>
            <w:noWrap/>
            <w:vAlign w:val="center"/>
            <w:hideMark/>
          </w:tcPr>
          <w:p w14:paraId="61748F41"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Fire Behaviour Prediction System</w:t>
            </w:r>
          </w:p>
        </w:tc>
      </w:tr>
      <w:tr w:rsidR="00CF0AF3" w:rsidRPr="00CF0AF3" w14:paraId="7A40E437" w14:textId="77777777" w:rsidTr="00CF0AF3">
        <w:trPr>
          <w:trHeight w:val="312"/>
        </w:trPr>
        <w:tc>
          <w:tcPr>
            <w:tcW w:w="960" w:type="dxa"/>
            <w:tcBorders>
              <w:top w:val="nil"/>
              <w:left w:val="nil"/>
              <w:bottom w:val="nil"/>
              <w:right w:val="nil"/>
            </w:tcBorders>
            <w:shd w:val="clear" w:color="auto" w:fill="auto"/>
            <w:noWrap/>
            <w:vAlign w:val="center"/>
            <w:hideMark/>
          </w:tcPr>
          <w:p w14:paraId="14802004"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FCI</w:t>
            </w:r>
          </w:p>
        </w:tc>
        <w:tc>
          <w:tcPr>
            <w:tcW w:w="6500" w:type="dxa"/>
            <w:tcBorders>
              <w:top w:val="nil"/>
              <w:left w:val="nil"/>
              <w:bottom w:val="nil"/>
              <w:right w:val="nil"/>
            </w:tcBorders>
            <w:shd w:val="clear" w:color="auto" w:fill="auto"/>
            <w:noWrap/>
            <w:vAlign w:val="center"/>
            <w:hideMark/>
          </w:tcPr>
          <w:p w14:paraId="1258F879"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Forest Carbon Initiative</w:t>
            </w:r>
          </w:p>
        </w:tc>
      </w:tr>
      <w:tr w:rsidR="00CF0AF3" w:rsidRPr="00CF0AF3" w14:paraId="43C5EDB3" w14:textId="77777777" w:rsidTr="00CF0AF3">
        <w:trPr>
          <w:trHeight w:val="312"/>
        </w:trPr>
        <w:tc>
          <w:tcPr>
            <w:tcW w:w="960" w:type="dxa"/>
            <w:tcBorders>
              <w:top w:val="nil"/>
              <w:left w:val="nil"/>
              <w:bottom w:val="nil"/>
              <w:right w:val="nil"/>
            </w:tcBorders>
            <w:shd w:val="clear" w:color="auto" w:fill="auto"/>
            <w:noWrap/>
            <w:vAlign w:val="center"/>
            <w:hideMark/>
          </w:tcPr>
          <w:p w14:paraId="267FFCE8"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FCFS</w:t>
            </w:r>
          </w:p>
        </w:tc>
        <w:tc>
          <w:tcPr>
            <w:tcW w:w="6500" w:type="dxa"/>
            <w:tcBorders>
              <w:top w:val="nil"/>
              <w:left w:val="nil"/>
              <w:bottom w:val="nil"/>
              <w:right w:val="nil"/>
            </w:tcBorders>
            <w:shd w:val="clear" w:color="auto" w:fill="auto"/>
            <w:noWrap/>
            <w:vAlign w:val="center"/>
            <w:hideMark/>
          </w:tcPr>
          <w:p w14:paraId="17160B8D"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FireSmart Community Funding and Supports</w:t>
            </w:r>
          </w:p>
        </w:tc>
      </w:tr>
      <w:tr w:rsidR="00CF0AF3" w:rsidRPr="00CF0AF3" w14:paraId="0F67EC76" w14:textId="77777777" w:rsidTr="00CF0AF3">
        <w:trPr>
          <w:trHeight w:val="312"/>
        </w:trPr>
        <w:tc>
          <w:tcPr>
            <w:tcW w:w="960" w:type="dxa"/>
            <w:tcBorders>
              <w:top w:val="nil"/>
              <w:left w:val="nil"/>
              <w:bottom w:val="nil"/>
              <w:right w:val="nil"/>
            </w:tcBorders>
            <w:shd w:val="clear" w:color="auto" w:fill="auto"/>
            <w:noWrap/>
            <w:vAlign w:val="center"/>
            <w:hideMark/>
          </w:tcPr>
          <w:p w14:paraId="1B3CBED3"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FESBC</w:t>
            </w:r>
          </w:p>
        </w:tc>
        <w:tc>
          <w:tcPr>
            <w:tcW w:w="6500" w:type="dxa"/>
            <w:tcBorders>
              <w:top w:val="nil"/>
              <w:left w:val="nil"/>
              <w:bottom w:val="nil"/>
              <w:right w:val="nil"/>
            </w:tcBorders>
            <w:shd w:val="clear" w:color="auto" w:fill="auto"/>
            <w:noWrap/>
            <w:vAlign w:val="center"/>
            <w:hideMark/>
          </w:tcPr>
          <w:p w14:paraId="0471737B"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Forest Enhancement Society of British Columbia</w:t>
            </w:r>
          </w:p>
        </w:tc>
      </w:tr>
      <w:tr w:rsidR="00CF0AF3" w:rsidRPr="00CF0AF3" w14:paraId="7B459A52" w14:textId="77777777" w:rsidTr="00CF0AF3">
        <w:trPr>
          <w:trHeight w:val="312"/>
        </w:trPr>
        <w:tc>
          <w:tcPr>
            <w:tcW w:w="960" w:type="dxa"/>
            <w:tcBorders>
              <w:top w:val="nil"/>
              <w:left w:val="nil"/>
              <w:bottom w:val="nil"/>
              <w:right w:val="nil"/>
            </w:tcBorders>
            <w:shd w:val="clear" w:color="auto" w:fill="auto"/>
            <w:noWrap/>
            <w:vAlign w:val="center"/>
            <w:hideMark/>
          </w:tcPr>
          <w:p w14:paraId="20E715E1"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FESIMS</w:t>
            </w:r>
          </w:p>
        </w:tc>
        <w:tc>
          <w:tcPr>
            <w:tcW w:w="6500" w:type="dxa"/>
            <w:tcBorders>
              <w:top w:val="nil"/>
              <w:left w:val="nil"/>
              <w:bottom w:val="nil"/>
              <w:right w:val="nil"/>
            </w:tcBorders>
            <w:shd w:val="clear" w:color="auto" w:fill="auto"/>
            <w:noWrap/>
            <w:vAlign w:val="center"/>
            <w:hideMark/>
          </w:tcPr>
          <w:p w14:paraId="5C3F1641"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Forest Enhancement Society Information Management System</w:t>
            </w:r>
          </w:p>
        </w:tc>
      </w:tr>
      <w:tr w:rsidR="00CF0AF3" w:rsidRPr="00CF0AF3" w14:paraId="104B03EB" w14:textId="77777777" w:rsidTr="00CF0AF3">
        <w:trPr>
          <w:trHeight w:val="312"/>
        </w:trPr>
        <w:tc>
          <w:tcPr>
            <w:tcW w:w="960" w:type="dxa"/>
            <w:tcBorders>
              <w:top w:val="nil"/>
              <w:left w:val="nil"/>
              <w:bottom w:val="nil"/>
              <w:right w:val="nil"/>
            </w:tcBorders>
            <w:shd w:val="clear" w:color="auto" w:fill="auto"/>
            <w:noWrap/>
            <w:vAlign w:val="center"/>
            <w:hideMark/>
          </w:tcPr>
          <w:p w14:paraId="383E2C68"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FMP</w:t>
            </w:r>
          </w:p>
        </w:tc>
        <w:tc>
          <w:tcPr>
            <w:tcW w:w="6500" w:type="dxa"/>
            <w:tcBorders>
              <w:top w:val="nil"/>
              <w:left w:val="nil"/>
              <w:bottom w:val="nil"/>
              <w:right w:val="nil"/>
            </w:tcBorders>
            <w:shd w:val="clear" w:color="auto" w:fill="auto"/>
            <w:noWrap/>
            <w:vAlign w:val="center"/>
            <w:hideMark/>
          </w:tcPr>
          <w:p w14:paraId="443A6BEC"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Fire Management Plan</w:t>
            </w:r>
          </w:p>
        </w:tc>
      </w:tr>
      <w:tr w:rsidR="00CF0AF3" w:rsidRPr="00CF0AF3" w14:paraId="1B3681FC" w14:textId="77777777" w:rsidTr="00CF0AF3">
        <w:trPr>
          <w:trHeight w:val="312"/>
        </w:trPr>
        <w:tc>
          <w:tcPr>
            <w:tcW w:w="960" w:type="dxa"/>
            <w:tcBorders>
              <w:top w:val="nil"/>
              <w:left w:val="nil"/>
              <w:bottom w:val="nil"/>
              <w:right w:val="nil"/>
            </w:tcBorders>
            <w:shd w:val="clear" w:color="auto" w:fill="auto"/>
            <w:noWrap/>
            <w:vAlign w:val="center"/>
            <w:hideMark/>
          </w:tcPr>
          <w:p w14:paraId="28E21747"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FNESS</w:t>
            </w:r>
          </w:p>
        </w:tc>
        <w:tc>
          <w:tcPr>
            <w:tcW w:w="6500" w:type="dxa"/>
            <w:tcBorders>
              <w:top w:val="nil"/>
              <w:left w:val="nil"/>
              <w:bottom w:val="nil"/>
              <w:right w:val="nil"/>
            </w:tcBorders>
            <w:shd w:val="clear" w:color="auto" w:fill="auto"/>
            <w:noWrap/>
            <w:vAlign w:val="center"/>
            <w:hideMark/>
          </w:tcPr>
          <w:p w14:paraId="04A3CE85"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First Nations Emergency Services Society</w:t>
            </w:r>
          </w:p>
        </w:tc>
      </w:tr>
      <w:tr w:rsidR="00CF0AF3" w:rsidRPr="00CF0AF3" w14:paraId="6CAFC624" w14:textId="77777777" w:rsidTr="00CF0AF3">
        <w:trPr>
          <w:trHeight w:val="312"/>
        </w:trPr>
        <w:tc>
          <w:tcPr>
            <w:tcW w:w="960" w:type="dxa"/>
            <w:tcBorders>
              <w:top w:val="nil"/>
              <w:left w:val="nil"/>
              <w:bottom w:val="nil"/>
              <w:right w:val="nil"/>
            </w:tcBorders>
            <w:shd w:val="clear" w:color="auto" w:fill="auto"/>
            <w:noWrap/>
            <w:vAlign w:val="center"/>
            <w:hideMark/>
          </w:tcPr>
          <w:p w14:paraId="152566D5"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FRPA</w:t>
            </w:r>
          </w:p>
        </w:tc>
        <w:tc>
          <w:tcPr>
            <w:tcW w:w="6500" w:type="dxa"/>
            <w:tcBorders>
              <w:top w:val="nil"/>
              <w:left w:val="nil"/>
              <w:bottom w:val="nil"/>
              <w:right w:val="nil"/>
            </w:tcBorders>
            <w:shd w:val="clear" w:color="auto" w:fill="auto"/>
            <w:noWrap/>
            <w:vAlign w:val="center"/>
            <w:hideMark/>
          </w:tcPr>
          <w:p w14:paraId="56E6BB64"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Forest &amp; Range Practices Act</w:t>
            </w:r>
          </w:p>
        </w:tc>
      </w:tr>
      <w:tr w:rsidR="00CF0AF3" w:rsidRPr="00CF0AF3" w14:paraId="78F99FF2" w14:textId="77777777" w:rsidTr="00CF0AF3">
        <w:trPr>
          <w:trHeight w:val="312"/>
        </w:trPr>
        <w:tc>
          <w:tcPr>
            <w:tcW w:w="960" w:type="dxa"/>
            <w:tcBorders>
              <w:top w:val="nil"/>
              <w:left w:val="nil"/>
              <w:bottom w:val="nil"/>
              <w:right w:val="nil"/>
            </w:tcBorders>
            <w:shd w:val="clear" w:color="auto" w:fill="auto"/>
            <w:noWrap/>
            <w:vAlign w:val="center"/>
            <w:hideMark/>
          </w:tcPr>
          <w:p w14:paraId="2E51329D"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GIS</w:t>
            </w:r>
          </w:p>
        </w:tc>
        <w:tc>
          <w:tcPr>
            <w:tcW w:w="6500" w:type="dxa"/>
            <w:tcBorders>
              <w:top w:val="nil"/>
              <w:left w:val="nil"/>
              <w:bottom w:val="nil"/>
              <w:right w:val="nil"/>
            </w:tcBorders>
            <w:shd w:val="clear" w:color="auto" w:fill="auto"/>
            <w:noWrap/>
            <w:vAlign w:val="center"/>
            <w:hideMark/>
          </w:tcPr>
          <w:p w14:paraId="7C0F7B49"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Geographic Information Systems</w:t>
            </w:r>
          </w:p>
        </w:tc>
      </w:tr>
      <w:tr w:rsidR="00CF0AF3" w:rsidRPr="00CF0AF3" w14:paraId="6FC58679" w14:textId="77777777" w:rsidTr="00CF0AF3">
        <w:trPr>
          <w:trHeight w:val="312"/>
        </w:trPr>
        <w:tc>
          <w:tcPr>
            <w:tcW w:w="960" w:type="dxa"/>
            <w:tcBorders>
              <w:top w:val="nil"/>
              <w:left w:val="nil"/>
              <w:bottom w:val="nil"/>
              <w:right w:val="nil"/>
            </w:tcBorders>
            <w:shd w:val="clear" w:color="auto" w:fill="auto"/>
            <w:noWrap/>
            <w:vAlign w:val="center"/>
            <w:hideMark/>
          </w:tcPr>
          <w:p w14:paraId="1B79EDA5"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FSCCRP</w:t>
            </w:r>
          </w:p>
        </w:tc>
        <w:tc>
          <w:tcPr>
            <w:tcW w:w="6500" w:type="dxa"/>
            <w:tcBorders>
              <w:top w:val="nil"/>
              <w:left w:val="nil"/>
              <w:bottom w:val="nil"/>
              <w:right w:val="nil"/>
            </w:tcBorders>
            <w:shd w:val="clear" w:color="auto" w:fill="auto"/>
            <w:noWrap/>
            <w:vAlign w:val="center"/>
            <w:hideMark/>
          </w:tcPr>
          <w:p w14:paraId="2F9E879E"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FireSmart Canada Community Recognition Program</w:t>
            </w:r>
          </w:p>
        </w:tc>
      </w:tr>
      <w:tr w:rsidR="00CF0AF3" w:rsidRPr="00CF0AF3" w14:paraId="3DC56ED4" w14:textId="77777777" w:rsidTr="00CF0AF3">
        <w:trPr>
          <w:trHeight w:val="312"/>
        </w:trPr>
        <w:tc>
          <w:tcPr>
            <w:tcW w:w="960" w:type="dxa"/>
            <w:tcBorders>
              <w:top w:val="nil"/>
              <w:left w:val="nil"/>
              <w:bottom w:val="nil"/>
              <w:right w:val="nil"/>
            </w:tcBorders>
            <w:shd w:val="clear" w:color="auto" w:fill="auto"/>
            <w:noWrap/>
            <w:vAlign w:val="center"/>
            <w:hideMark/>
          </w:tcPr>
          <w:p w14:paraId="07C4B424"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HIZ</w:t>
            </w:r>
          </w:p>
        </w:tc>
        <w:tc>
          <w:tcPr>
            <w:tcW w:w="6500" w:type="dxa"/>
            <w:tcBorders>
              <w:top w:val="nil"/>
              <w:left w:val="nil"/>
              <w:bottom w:val="nil"/>
              <w:right w:val="nil"/>
            </w:tcBorders>
            <w:shd w:val="clear" w:color="auto" w:fill="auto"/>
            <w:noWrap/>
            <w:vAlign w:val="center"/>
            <w:hideMark/>
          </w:tcPr>
          <w:p w14:paraId="203F7703"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Home Ignition Zone</w:t>
            </w:r>
          </w:p>
        </w:tc>
      </w:tr>
      <w:tr w:rsidR="00CF0AF3" w:rsidRPr="00CF0AF3" w14:paraId="3D87DF53" w14:textId="77777777" w:rsidTr="00CF0AF3">
        <w:trPr>
          <w:trHeight w:val="312"/>
        </w:trPr>
        <w:tc>
          <w:tcPr>
            <w:tcW w:w="960" w:type="dxa"/>
            <w:tcBorders>
              <w:top w:val="nil"/>
              <w:left w:val="nil"/>
              <w:bottom w:val="nil"/>
              <w:right w:val="nil"/>
            </w:tcBorders>
            <w:shd w:val="clear" w:color="auto" w:fill="auto"/>
            <w:noWrap/>
            <w:vAlign w:val="center"/>
            <w:hideMark/>
          </w:tcPr>
          <w:p w14:paraId="5A399275"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lastRenderedPageBreak/>
              <w:t>HVRA</w:t>
            </w:r>
          </w:p>
        </w:tc>
        <w:tc>
          <w:tcPr>
            <w:tcW w:w="6500" w:type="dxa"/>
            <w:tcBorders>
              <w:top w:val="nil"/>
              <w:left w:val="nil"/>
              <w:bottom w:val="nil"/>
              <w:right w:val="nil"/>
            </w:tcBorders>
            <w:shd w:val="clear" w:color="auto" w:fill="auto"/>
            <w:noWrap/>
            <w:vAlign w:val="center"/>
            <w:hideMark/>
          </w:tcPr>
          <w:p w14:paraId="6DB46B5E"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Hazard, Risk, and Vulnerability Analysis</w:t>
            </w:r>
          </w:p>
        </w:tc>
      </w:tr>
      <w:tr w:rsidR="00CF0AF3" w:rsidRPr="00CF0AF3" w14:paraId="5753A4A2" w14:textId="77777777" w:rsidTr="00CF0AF3">
        <w:trPr>
          <w:trHeight w:val="312"/>
        </w:trPr>
        <w:tc>
          <w:tcPr>
            <w:tcW w:w="960" w:type="dxa"/>
            <w:tcBorders>
              <w:top w:val="nil"/>
              <w:left w:val="nil"/>
              <w:bottom w:val="nil"/>
              <w:right w:val="nil"/>
            </w:tcBorders>
            <w:shd w:val="clear" w:color="auto" w:fill="auto"/>
            <w:noWrap/>
            <w:vAlign w:val="center"/>
            <w:hideMark/>
          </w:tcPr>
          <w:p w14:paraId="208F3577" w14:textId="77777777" w:rsidR="00CF0AF3" w:rsidRPr="00CF0AF3" w:rsidRDefault="00CF0AF3" w:rsidP="00CF0AF3">
            <w:pPr>
              <w:spacing w:before="0" w:after="0" w:line="240" w:lineRule="auto"/>
              <w:rPr>
                <w:rFonts w:ascii="Calibri" w:eastAsia="Times New Roman" w:hAnsi="Calibri"/>
                <w:color w:val="auto"/>
                <w:lang w:val="en-US" w:eastAsia="en-US"/>
              </w:rPr>
            </w:pPr>
            <w:r w:rsidRPr="00CF0AF3">
              <w:rPr>
                <w:rFonts w:ascii="Calibri" w:eastAsia="Times New Roman" w:hAnsi="Calibri"/>
                <w:color w:val="auto"/>
                <w:lang w:val="en-US" w:eastAsia="en-US"/>
              </w:rPr>
              <w:t>HVRA</w:t>
            </w:r>
          </w:p>
        </w:tc>
        <w:tc>
          <w:tcPr>
            <w:tcW w:w="6500" w:type="dxa"/>
            <w:tcBorders>
              <w:top w:val="nil"/>
              <w:left w:val="nil"/>
              <w:bottom w:val="nil"/>
              <w:right w:val="nil"/>
            </w:tcBorders>
            <w:shd w:val="clear" w:color="auto" w:fill="auto"/>
            <w:noWrap/>
            <w:vAlign w:val="center"/>
            <w:hideMark/>
          </w:tcPr>
          <w:p w14:paraId="3102E68E"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High Value Resources and Assets</w:t>
            </w:r>
          </w:p>
        </w:tc>
      </w:tr>
      <w:tr w:rsidR="00CF0AF3" w:rsidRPr="00CF0AF3" w14:paraId="43C6B388" w14:textId="77777777" w:rsidTr="00CF0AF3">
        <w:trPr>
          <w:trHeight w:val="312"/>
        </w:trPr>
        <w:tc>
          <w:tcPr>
            <w:tcW w:w="960" w:type="dxa"/>
            <w:tcBorders>
              <w:top w:val="nil"/>
              <w:left w:val="nil"/>
              <w:bottom w:val="nil"/>
              <w:right w:val="nil"/>
            </w:tcBorders>
            <w:shd w:val="clear" w:color="auto" w:fill="auto"/>
            <w:noWrap/>
            <w:vAlign w:val="center"/>
            <w:hideMark/>
          </w:tcPr>
          <w:p w14:paraId="3EDFCCE5"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LRMP</w:t>
            </w:r>
          </w:p>
        </w:tc>
        <w:tc>
          <w:tcPr>
            <w:tcW w:w="6500" w:type="dxa"/>
            <w:tcBorders>
              <w:top w:val="nil"/>
              <w:left w:val="nil"/>
              <w:bottom w:val="nil"/>
              <w:right w:val="nil"/>
            </w:tcBorders>
            <w:shd w:val="clear" w:color="auto" w:fill="auto"/>
            <w:noWrap/>
            <w:vAlign w:val="center"/>
            <w:hideMark/>
          </w:tcPr>
          <w:p w14:paraId="2AC43234"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Land and Resource Management Plan</w:t>
            </w:r>
          </w:p>
        </w:tc>
      </w:tr>
      <w:tr w:rsidR="00CF0AF3" w:rsidRPr="00CF0AF3" w14:paraId="757CA3A5" w14:textId="77777777" w:rsidTr="00CF0AF3">
        <w:trPr>
          <w:trHeight w:val="312"/>
        </w:trPr>
        <w:tc>
          <w:tcPr>
            <w:tcW w:w="960" w:type="dxa"/>
            <w:tcBorders>
              <w:top w:val="nil"/>
              <w:left w:val="nil"/>
              <w:bottom w:val="nil"/>
              <w:right w:val="nil"/>
            </w:tcBorders>
            <w:shd w:val="clear" w:color="auto" w:fill="auto"/>
            <w:noWrap/>
            <w:vAlign w:val="center"/>
            <w:hideMark/>
          </w:tcPr>
          <w:p w14:paraId="38E23C8D"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MOF</w:t>
            </w:r>
          </w:p>
        </w:tc>
        <w:tc>
          <w:tcPr>
            <w:tcW w:w="6500" w:type="dxa"/>
            <w:tcBorders>
              <w:top w:val="nil"/>
              <w:left w:val="nil"/>
              <w:bottom w:val="nil"/>
              <w:right w:val="nil"/>
            </w:tcBorders>
            <w:shd w:val="clear" w:color="auto" w:fill="auto"/>
            <w:noWrap/>
            <w:vAlign w:val="center"/>
            <w:hideMark/>
          </w:tcPr>
          <w:p w14:paraId="5A39C663"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Ministry of Forests</w:t>
            </w:r>
          </w:p>
        </w:tc>
      </w:tr>
      <w:tr w:rsidR="00CF0AF3" w:rsidRPr="00CF0AF3" w14:paraId="36EFB071" w14:textId="77777777" w:rsidTr="00CF0AF3">
        <w:trPr>
          <w:trHeight w:val="312"/>
        </w:trPr>
        <w:tc>
          <w:tcPr>
            <w:tcW w:w="960" w:type="dxa"/>
            <w:tcBorders>
              <w:top w:val="nil"/>
              <w:left w:val="nil"/>
              <w:bottom w:val="nil"/>
              <w:right w:val="nil"/>
            </w:tcBorders>
            <w:shd w:val="clear" w:color="auto" w:fill="auto"/>
            <w:noWrap/>
            <w:vAlign w:val="center"/>
            <w:hideMark/>
          </w:tcPr>
          <w:p w14:paraId="499EEF6C"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MOTI</w:t>
            </w:r>
          </w:p>
        </w:tc>
        <w:tc>
          <w:tcPr>
            <w:tcW w:w="6500" w:type="dxa"/>
            <w:tcBorders>
              <w:top w:val="nil"/>
              <w:left w:val="nil"/>
              <w:bottom w:val="nil"/>
              <w:right w:val="nil"/>
            </w:tcBorders>
            <w:shd w:val="clear" w:color="auto" w:fill="auto"/>
            <w:noWrap/>
            <w:vAlign w:val="center"/>
            <w:hideMark/>
          </w:tcPr>
          <w:p w14:paraId="7153CD16"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Ministry of Transportation and Infrastructure</w:t>
            </w:r>
          </w:p>
        </w:tc>
      </w:tr>
      <w:tr w:rsidR="00CF0AF3" w:rsidRPr="00CF0AF3" w14:paraId="661B3131" w14:textId="77777777" w:rsidTr="00CF0AF3">
        <w:trPr>
          <w:trHeight w:val="312"/>
        </w:trPr>
        <w:tc>
          <w:tcPr>
            <w:tcW w:w="960" w:type="dxa"/>
            <w:tcBorders>
              <w:top w:val="nil"/>
              <w:left w:val="nil"/>
              <w:bottom w:val="nil"/>
              <w:right w:val="nil"/>
            </w:tcBorders>
            <w:shd w:val="clear" w:color="auto" w:fill="auto"/>
            <w:noWrap/>
            <w:vAlign w:val="center"/>
            <w:hideMark/>
          </w:tcPr>
          <w:p w14:paraId="2450A4D0"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PSOE</w:t>
            </w:r>
          </w:p>
        </w:tc>
        <w:tc>
          <w:tcPr>
            <w:tcW w:w="6500" w:type="dxa"/>
            <w:tcBorders>
              <w:top w:val="nil"/>
              <w:left w:val="nil"/>
              <w:bottom w:val="nil"/>
              <w:right w:val="nil"/>
            </w:tcBorders>
            <w:shd w:val="clear" w:color="auto" w:fill="auto"/>
            <w:noWrap/>
            <w:vAlign w:val="center"/>
            <w:hideMark/>
          </w:tcPr>
          <w:p w14:paraId="44CF7729"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Provincial State of Emergency</w:t>
            </w:r>
          </w:p>
        </w:tc>
      </w:tr>
      <w:tr w:rsidR="00CF0AF3" w:rsidRPr="00CF0AF3" w14:paraId="07C88529" w14:textId="77777777" w:rsidTr="00CF0AF3">
        <w:trPr>
          <w:trHeight w:val="312"/>
        </w:trPr>
        <w:tc>
          <w:tcPr>
            <w:tcW w:w="960" w:type="dxa"/>
            <w:tcBorders>
              <w:top w:val="nil"/>
              <w:left w:val="nil"/>
              <w:bottom w:val="nil"/>
              <w:right w:val="nil"/>
            </w:tcBorders>
            <w:shd w:val="clear" w:color="auto" w:fill="auto"/>
            <w:noWrap/>
            <w:vAlign w:val="center"/>
            <w:hideMark/>
          </w:tcPr>
          <w:p w14:paraId="3C3B01B6"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PSTA</w:t>
            </w:r>
          </w:p>
        </w:tc>
        <w:tc>
          <w:tcPr>
            <w:tcW w:w="6500" w:type="dxa"/>
            <w:tcBorders>
              <w:top w:val="nil"/>
              <w:left w:val="nil"/>
              <w:bottom w:val="nil"/>
              <w:right w:val="nil"/>
            </w:tcBorders>
            <w:shd w:val="clear" w:color="auto" w:fill="auto"/>
            <w:noWrap/>
            <w:vAlign w:val="center"/>
            <w:hideMark/>
          </w:tcPr>
          <w:p w14:paraId="3EBD85F3"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Provincial Strategic Threat Assessment</w:t>
            </w:r>
          </w:p>
        </w:tc>
      </w:tr>
      <w:tr w:rsidR="00CF0AF3" w:rsidRPr="00CF0AF3" w14:paraId="42D2D9FF" w14:textId="77777777" w:rsidTr="00CF0AF3">
        <w:trPr>
          <w:trHeight w:val="312"/>
        </w:trPr>
        <w:tc>
          <w:tcPr>
            <w:tcW w:w="960" w:type="dxa"/>
            <w:tcBorders>
              <w:top w:val="nil"/>
              <w:left w:val="nil"/>
              <w:bottom w:val="nil"/>
              <w:right w:val="nil"/>
            </w:tcBorders>
            <w:shd w:val="clear" w:color="auto" w:fill="auto"/>
            <w:noWrap/>
            <w:vAlign w:val="center"/>
            <w:hideMark/>
          </w:tcPr>
          <w:p w14:paraId="32A92D1E"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OCP</w:t>
            </w:r>
          </w:p>
        </w:tc>
        <w:tc>
          <w:tcPr>
            <w:tcW w:w="6500" w:type="dxa"/>
            <w:tcBorders>
              <w:top w:val="nil"/>
              <w:left w:val="nil"/>
              <w:bottom w:val="nil"/>
              <w:right w:val="nil"/>
            </w:tcBorders>
            <w:shd w:val="clear" w:color="auto" w:fill="auto"/>
            <w:noWrap/>
            <w:vAlign w:val="center"/>
            <w:hideMark/>
          </w:tcPr>
          <w:p w14:paraId="1F34ACB8"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Official Community Plan</w:t>
            </w:r>
          </w:p>
        </w:tc>
      </w:tr>
      <w:tr w:rsidR="00CF0AF3" w:rsidRPr="00CF0AF3" w14:paraId="5FE41746" w14:textId="77777777" w:rsidTr="00CF0AF3">
        <w:trPr>
          <w:trHeight w:val="312"/>
        </w:trPr>
        <w:tc>
          <w:tcPr>
            <w:tcW w:w="960" w:type="dxa"/>
            <w:tcBorders>
              <w:top w:val="nil"/>
              <w:left w:val="nil"/>
              <w:bottom w:val="nil"/>
              <w:right w:val="nil"/>
            </w:tcBorders>
            <w:shd w:val="clear" w:color="auto" w:fill="auto"/>
            <w:noWrap/>
            <w:vAlign w:val="center"/>
            <w:hideMark/>
          </w:tcPr>
          <w:p w14:paraId="2E01EC98"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OFC</w:t>
            </w:r>
          </w:p>
        </w:tc>
        <w:tc>
          <w:tcPr>
            <w:tcW w:w="6500" w:type="dxa"/>
            <w:tcBorders>
              <w:top w:val="nil"/>
              <w:left w:val="nil"/>
              <w:bottom w:val="nil"/>
              <w:right w:val="nil"/>
            </w:tcBorders>
            <w:shd w:val="clear" w:color="auto" w:fill="auto"/>
            <w:noWrap/>
            <w:vAlign w:val="center"/>
            <w:hideMark/>
          </w:tcPr>
          <w:p w14:paraId="1ADE5EB5"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Office of the Fire Commissioner</w:t>
            </w:r>
          </w:p>
        </w:tc>
      </w:tr>
      <w:tr w:rsidR="00CF0AF3" w:rsidRPr="00CF0AF3" w14:paraId="2A81D310" w14:textId="77777777" w:rsidTr="00CF0AF3">
        <w:trPr>
          <w:trHeight w:val="312"/>
        </w:trPr>
        <w:tc>
          <w:tcPr>
            <w:tcW w:w="960" w:type="dxa"/>
            <w:tcBorders>
              <w:top w:val="nil"/>
              <w:left w:val="nil"/>
              <w:bottom w:val="nil"/>
              <w:right w:val="nil"/>
            </w:tcBorders>
            <w:shd w:val="clear" w:color="auto" w:fill="auto"/>
            <w:noWrap/>
            <w:vAlign w:val="center"/>
            <w:hideMark/>
          </w:tcPr>
          <w:p w14:paraId="4C5DCA3F"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RSWAP</w:t>
            </w:r>
          </w:p>
        </w:tc>
        <w:tc>
          <w:tcPr>
            <w:tcW w:w="6500" w:type="dxa"/>
            <w:tcBorders>
              <w:top w:val="nil"/>
              <w:left w:val="nil"/>
              <w:bottom w:val="nil"/>
              <w:right w:val="nil"/>
            </w:tcBorders>
            <w:shd w:val="clear" w:color="auto" w:fill="auto"/>
            <w:noWrap/>
            <w:vAlign w:val="center"/>
            <w:hideMark/>
          </w:tcPr>
          <w:p w14:paraId="4524A95B"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Resource Sharing Wildfire Allocation Protocol</w:t>
            </w:r>
          </w:p>
        </w:tc>
      </w:tr>
      <w:tr w:rsidR="00CF0AF3" w:rsidRPr="00CF0AF3" w14:paraId="0EBE4CF3" w14:textId="77777777" w:rsidTr="00CF0AF3">
        <w:trPr>
          <w:trHeight w:val="312"/>
        </w:trPr>
        <w:tc>
          <w:tcPr>
            <w:tcW w:w="960" w:type="dxa"/>
            <w:tcBorders>
              <w:top w:val="nil"/>
              <w:left w:val="nil"/>
              <w:bottom w:val="nil"/>
              <w:right w:val="nil"/>
            </w:tcBorders>
            <w:shd w:val="clear" w:color="auto" w:fill="auto"/>
            <w:noWrap/>
            <w:vAlign w:val="center"/>
            <w:hideMark/>
          </w:tcPr>
          <w:p w14:paraId="518ADFD5"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SARA</w:t>
            </w:r>
          </w:p>
        </w:tc>
        <w:tc>
          <w:tcPr>
            <w:tcW w:w="6500" w:type="dxa"/>
            <w:tcBorders>
              <w:top w:val="nil"/>
              <w:left w:val="nil"/>
              <w:bottom w:val="nil"/>
              <w:right w:val="nil"/>
            </w:tcBorders>
            <w:shd w:val="clear" w:color="auto" w:fill="auto"/>
            <w:noWrap/>
            <w:vAlign w:val="center"/>
            <w:hideMark/>
          </w:tcPr>
          <w:p w14:paraId="57B9D21B"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Species at Risk Act</w:t>
            </w:r>
          </w:p>
        </w:tc>
      </w:tr>
      <w:tr w:rsidR="00CF0AF3" w:rsidRPr="00CF0AF3" w14:paraId="4C7E5920" w14:textId="77777777" w:rsidTr="00CF0AF3">
        <w:trPr>
          <w:trHeight w:val="312"/>
        </w:trPr>
        <w:tc>
          <w:tcPr>
            <w:tcW w:w="960" w:type="dxa"/>
            <w:tcBorders>
              <w:top w:val="nil"/>
              <w:left w:val="nil"/>
              <w:bottom w:val="nil"/>
              <w:right w:val="nil"/>
            </w:tcBorders>
            <w:shd w:val="clear" w:color="auto" w:fill="auto"/>
            <w:noWrap/>
            <w:vAlign w:val="center"/>
            <w:hideMark/>
          </w:tcPr>
          <w:p w14:paraId="359AB269"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SOLE</w:t>
            </w:r>
          </w:p>
        </w:tc>
        <w:tc>
          <w:tcPr>
            <w:tcW w:w="6500" w:type="dxa"/>
            <w:tcBorders>
              <w:top w:val="nil"/>
              <w:left w:val="nil"/>
              <w:bottom w:val="nil"/>
              <w:right w:val="nil"/>
            </w:tcBorders>
            <w:shd w:val="clear" w:color="auto" w:fill="auto"/>
            <w:noWrap/>
            <w:vAlign w:val="center"/>
            <w:hideMark/>
          </w:tcPr>
          <w:p w14:paraId="0ABB3F76" w14:textId="77777777" w:rsidR="00CF0AF3" w:rsidRPr="00CF0AF3" w:rsidRDefault="00CF0AF3" w:rsidP="00CF0AF3">
            <w:pPr>
              <w:spacing w:before="0" w:after="0" w:line="240" w:lineRule="auto"/>
              <w:rPr>
                <w:rFonts w:ascii="Calibri" w:eastAsia="Times New Roman" w:hAnsi="Calibri"/>
                <w:lang w:val="en-US" w:eastAsia="en-US"/>
              </w:rPr>
            </w:pPr>
            <w:r w:rsidRPr="00CF0AF3">
              <w:rPr>
                <w:rFonts w:ascii="Calibri" w:eastAsia="Times New Roman" w:hAnsi="Calibri"/>
                <w:lang w:val="en-US" w:eastAsia="en-US"/>
              </w:rPr>
              <w:t>State of Local Emergency</w:t>
            </w:r>
          </w:p>
        </w:tc>
      </w:tr>
      <w:tr w:rsidR="00CF0AF3" w:rsidRPr="00CF0AF3" w14:paraId="290C0BDA" w14:textId="77777777" w:rsidTr="00CF0AF3">
        <w:trPr>
          <w:trHeight w:val="312"/>
        </w:trPr>
        <w:tc>
          <w:tcPr>
            <w:tcW w:w="960" w:type="dxa"/>
            <w:tcBorders>
              <w:top w:val="nil"/>
              <w:left w:val="nil"/>
              <w:bottom w:val="nil"/>
              <w:right w:val="nil"/>
            </w:tcBorders>
            <w:shd w:val="clear" w:color="auto" w:fill="auto"/>
            <w:noWrap/>
            <w:vAlign w:val="center"/>
            <w:hideMark/>
          </w:tcPr>
          <w:p w14:paraId="262DF080"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SPU</w:t>
            </w:r>
          </w:p>
        </w:tc>
        <w:tc>
          <w:tcPr>
            <w:tcW w:w="6500" w:type="dxa"/>
            <w:tcBorders>
              <w:top w:val="nil"/>
              <w:left w:val="nil"/>
              <w:bottom w:val="nil"/>
              <w:right w:val="nil"/>
            </w:tcBorders>
            <w:shd w:val="clear" w:color="auto" w:fill="auto"/>
            <w:noWrap/>
            <w:vAlign w:val="center"/>
            <w:hideMark/>
          </w:tcPr>
          <w:p w14:paraId="4B702A1A"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Structure Protection Units</w:t>
            </w:r>
          </w:p>
        </w:tc>
      </w:tr>
      <w:tr w:rsidR="00CF0AF3" w:rsidRPr="00CF0AF3" w14:paraId="509D769E" w14:textId="77777777" w:rsidTr="00CF0AF3">
        <w:trPr>
          <w:trHeight w:val="312"/>
        </w:trPr>
        <w:tc>
          <w:tcPr>
            <w:tcW w:w="960" w:type="dxa"/>
            <w:tcBorders>
              <w:top w:val="nil"/>
              <w:left w:val="nil"/>
              <w:bottom w:val="nil"/>
              <w:right w:val="nil"/>
            </w:tcBorders>
            <w:shd w:val="clear" w:color="auto" w:fill="auto"/>
            <w:noWrap/>
            <w:vAlign w:val="center"/>
            <w:hideMark/>
          </w:tcPr>
          <w:p w14:paraId="4E2F6CF5"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UBCM</w:t>
            </w:r>
          </w:p>
        </w:tc>
        <w:tc>
          <w:tcPr>
            <w:tcW w:w="6500" w:type="dxa"/>
            <w:tcBorders>
              <w:top w:val="nil"/>
              <w:left w:val="nil"/>
              <w:bottom w:val="nil"/>
              <w:right w:val="nil"/>
            </w:tcBorders>
            <w:shd w:val="clear" w:color="auto" w:fill="auto"/>
            <w:noWrap/>
            <w:vAlign w:val="center"/>
            <w:hideMark/>
          </w:tcPr>
          <w:p w14:paraId="0C73C6C7"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Union of British Columbia Municipalities</w:t>
            </w:r>
          </w:p>
        </w:tc>
      </w:tr>
      <w:tr w:rsidR="00CF0AF3" w:rsidRPr="00CF0AF3" w14:paraId="10654E28" w14:textId="77777777" w:rsidTr="00CF0AF3">
        <w:trPr>
          <w:trHeight w:val="312"/>
        </w:trPr>
        <w:tc>
          <w:tcPr>
            <w:tcW w:w="960" w:type="dxa"/>
            <w:tcBorders>
              <w:top w:val="nil"/>
              <w:left w:val="nil"/>
              <w:bottom w:val="nil"/>
              <w:right w:val="nil"/>
            </w:tcBorders>
            <w:shd w:val="clear" w:color="auto" w:fill="auto"/>
            <w:noWrap/>
            <w:vAlign w:val="center"/>
            <w:hideMark/>
          </w:tcPr>
          <w:p w14:paraId="43DC5953"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VAR</w:t>
            </w:r>
          </w:p>
        </w:tc>
        <w:tc>
          <w:tcPr>
            <w:tcW w:w="6500" w:type="dxa"/>
            <w:tcBorders>
              <w:top w:val="nil"/>
              <w:left w:val="nil"/>
              <w:bottom w:val="nil"/>
              <w:right w:val="nil"/>
            </w:tcBorders>
            <w:shd w:val="clear" w:color="auto" w:fill="auto"/>
            <w:noWrap/>
            <w:vAlign w:val="center"/>
            <w:hideMark/>
          </w:tcPr>
          <w:p w14:paraId="775B9B64"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Values at Risk</w:t>
            </w:r>
          </w:p>
        </w:tc>
      </w:tr>
      <w:tr w:rsidR="00CF0AF3" w:rsidRPr="00CF0AF3" w14:paraId="3C3DC023" w14:textId="77777777" w:rsidTr="00CF0AF3">
        <w:trPr>
          <w:trHeight w:val="312"/>
        </w:trPr>
        <w:tc>
          <w:tcPr>
            <w:tcW w:w="960" w:type="dxa"/>
            <w:tcBorders>
              <w:top w:val="nil"/>
              <w:left w:val="nil"/>
              <w:bottom w:val="nil"/>
              <w:right w:val="nil"/>
            </w:tcBorders>
            <w:shd w:val="clear" w:color="auto" w:fill="auto"/>
            <w:noWrap/>
            <w:vAlign w:val="center"/>
            <w:hideMark/>
          </w:tcPr>
          <w:p w14:paraId="19740DB4"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WRR</w:t>
            </w:r>
          </w:p>
        </w:tc>
        <w:tc>
          <w:tcPr>
            <w:tcW w:w="6500" w:type="dxa"/>
            <w:tcBorders>
              <w:top w:val="nil"/>
              <w:left w:val="nil"/>
              <w:bottom w:val="nil"/>
              <w:right w:val="nil"/>
            </w:tcBorders>
            <w:shd w:val="clear" w:color="auto" w:fill="auto"/>
            <w:noWrap/>
            <w:vAlign w:val="center"/>
            <w:hideMark/>
          </w:tcPr>
          <w:p w14:paraId="143E7C93"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Wildfire Risk Reduction</w:t>
            </w:r>
          </w:p>
        </w:tc>
      </w:tr>
      <w:tr w:rsidR="00CF0AF3" w:rsidRPr="00CF0AF3" w14:paraId="1560B3C0" w14:textId="77777777" w:rsidTr="00CF0AF3">
        <w:trPr>
          <w:trHeight w:val="312"/>
        </w:trPr>
        <w:tc>
          <w:tcPr>
            <w:tcW w:w="960" w:type="dxa"/>
            <w:tcBorders>
              <w:top w:val="nil"/>
              <w:left w:val="nil"/>
              <w:bottom w:val="nil"/>
              <w:right w:val="nil"/>
            </w:tcBorders>
            <w:shd w:val="clear" w:color="auto" w:fill="auto"/>
            <w:noWrap/>
            <w:vAlign w:val="center"/>
            <w:hideMark/>
          </w:tcPr>
          <w:p w14:paraId="2800C30D"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WUI</w:t>
            </w:r>
          </w:p>
        </w:tc>
        <w:tc>
          <w:tcPr>
            <w:tcW w:w="6500" w:type="dxa"/>
            <w:tcBorders>
              <w:top w:val="nil"/>
              <w:left w:val="nil"/>
              <w:bottom w:val="nil"/>
              <w:right w:val="nil"/>
            </w:tcBorders>
            <w:shd w:val="clear" w:color="auto" w:fill="auto"/>
            <w:noWrap/>
            <w:vAlign w:val="center"/>
            <w:hideMark/>
          </w:tcPr>
          <w:p w14:paraId="40479660" w14:textId="77777777" w:rsidR="00CF0AF3" w:rsidRPr="00CF0AF3" w:rsidRDefault="00CF0AF3" w:rsidP="00CF0AF3">
            <w:pPr>
              <w:spacing w:before="0" w:after="0" w:line="240" w:lineRule="auto"/>
              <w:rPr>
                <w:rFonts w:ascii="Calibri" w:eastAsia="Times New Roman" w:hAnsi="Calibri"/>
                <w:color w:val="000000"/>
                <w:lang w:val="en-US" w:eastAsia="en-US"/>
              </w:rPr>
            </w:pPr>
            <w:r w:rsidRPr="00CF0AF3">
              <w:rPr>
                <w:rFonts w:ascii="Calibri" w:eastAsia="Times New Roman" w:hAnsi="Calibri"/>
                <w:color w:val="000000"/>
                <w:lang w:val="en-US" w:eastAsia="en-US"/>
              </w:rPr>
              <w:t>Wildland-Urban Interface</w:t>
            </w:r>
          </w:p>
        </w:tc>
      </w:tr>
    </w:tbl>
    <w:p w14:paraId="5D906C9B" w14:textId="77777777" w:rsidR="00CF0AF3" w:rsidRDefault="00CF0AF3" w:rsidP="00990E60">
      <w:pPr>
        <w:pStyle w:val="Heading1"/>
      </w:pPr>
    </w:p>
    <w:p w14:paraId="07AC79D9" w14:textId="218DF22D" w:rsidR="0034724D" w:rsidRPr="00990E60" w:rsidRDefault="00006DE2" w:rsidP="00990E60">
      <w:pPr>
        <w:pStyle w:val="Heading1"/>
      </w:pPr>
      <w:bookmarkStart w:id="5" w:name="_Toc152163304"/>
      <w:r w:rsidRPr="00990E60">
        <w:t>4. Executive Summary</w:t>
      </w:r>
      <w:bookmarkEnd w:id="5"/>
    </w:p>
    <w:p w14:paraId="521D7250" w14:textId="1916585F" w:rsidR="0034724D" w:rsidRDefault="00006DE2" w:rsidP="00990E60">
      <w:r>
        <w:t>For guidance on this section, see the Community Wildfire Resiliency Plan Instruction Guide Part</w:t>
      </w:r>
      <w:r w:rsidR="00201882">
        <w:t xml:space="preserve"> </w:t>
      </w:r>
      <w:r w:rsidR="00C96434">
        <w:t>3</w:t>
      </w:r>
      <w:r>
        <w:t xml:space="preserve">: CWRP Template (Executive Summary). </w:t>
      </w:r>
    </w:p>
    <w:p w14:paraId="4EB7434C" w14:textId="77777777" w:rsidR="0034724D" w:rsidRDefault="0034724D">
      <w:pPr>
        <w:rPr>
          <w:rFonts w:eastAsia="Arial" w:cs="Arial"/>
          <w:sz w:val="22"/>
          <w:szCs w:val="22"/>
        </w:rPr>
      </w:pPr>
    </w:p>
    <w:p w14:paraId="679DAB73" w14:textId="77777777" w:rsidR="0034724D" w:rsidRDefault="00006DE2" w:rsidP="00990E60">
      <w:pPr>
        <w:sectPr w:rsidR="0034724D" w:rsidSect="00AC2C65">
          <w:pgSz w:w="12240" w:h="15840"/>
          <w:pgMar w:top="2835" w:right="1247" w:bottom="1440" w:left="1247" w:header="0" w:footer="2160" w:gutter="0"/>
          <w:pgNumType w:start="1"/>
          <w:cols w:space="720"/>
          <w:docGrid w:linePitch="326"/>
        </w:sectPr>
      </w:pPr>
      <w:r>
        <w:t>[Insert text]</w:t>
      </w:r>
    </w:p>
    <w:p w14:paraId="26C749BF" w14:textId="77777777" w:rsidR="0034724D" w:rsidRPr="00AC2C65" w:rsidRDefault="00006DE2" w:rsidP="00AC2C65">
      <w:pPr>
        <w:pStyle w:val="Heading1"/>
      </w:pPr>
      <w:bookmarkStart w:id="6" w:name="_Toc152163305"/>
      <w:r w:rsidRPr="00AC2C65">
        <w:lastRenderedPageBreak/>
        <w:t>5. Introduction</w:t>
      </w:r>
      <w:bookmarkEnd w:id="6"/>
    </w:p>
    <w:p w14:paraId="2B882819" w14:textId="21D4650E" w:rsidR="0034724D" w:rsidRDefault="00201882">
      <w:pPr>
        <w:rPr>
          <w:rFonts w:eastAsia="Arial" w:cs="Arial"/>
          <w:sz w:val="22"/>
          <w:szCs w:val="22"/>
        </w:rPr>
      </w:pPr>
      <w:r w:rsidRPr="00201882">
        <w:t>For guidance on this section, see the Community Wildfire Resiliency Plan Instruction Guide Part 2 CWRP Development Process (Develop a Project Charter), and Part 3 CWRP Template (Introduction). Example headers are provided below.</w:t>
      </w:r>
    </w:p>
    <w:p w14:paraId="5E662938" w14:textId="77777777" w:rsidR="00201882" w:rsidRDefault="00201882" w:rsidP="00AC2C65">
      <w:pPr>
        <w:pStyle w:val="Heading2"/>
      </w:pPr>
    </w:p>
    <w:p w14:paraId="21770BDE" w14:textId="6C359370" w:rsidR="0034724D" w:rsidRPr="00AC2C65" w:rsidRDefault="00006DE2" w:rsidP="00AC2C65">
      <w:pPr>
        <w:pStyle w:val="Heading2"/>
      </w:pPr>
      <w:bookmarkStart w:id="7" w:name="_Toc152163306"/>
      <w:r w:rsidRPr="00AC2C65">
        <w:t>5.1 Overview</w:t>
      </w:r>
      <w:bookmarkEnd w:id="7"/>
    </w:p>
    <w:p w14:paraId="6F0F13BF" w14:textId="77777777" w:rsidR="0034724D" w:rsidRDefault="00006DE2" w:rsidP="00AC2C65">
      <w:r>
        <w:t>[Insert text]</w:t>
      </w:r>
    </w:p>
    <w:p w14:paraId="307566E5" w14:textId="77777777" w:rsidR="0034724D" w:rsidRDefault="0034724D">
      <w:pPr>
        <w:rPr>
          <w:rFonts w:eastAsia="Arial" w:cs="Arial"/>
        </w:rPr>
      </w:pPr>
    </w:p>
    <w:p w14:paraId="22F9373C" w14:textId="77777777" w:rsidR="0034724D" w:rsidRPr="00AC2C65" w:rsidRDefault="00006DE2" w:rsidP="00AC2C65">
      <w:pPr>
        <w:pStyle w:val="Heading2"/>
      </w:pPr>
      <w:bookmarkStart w:id="8" w:name="_Toc152163307"/>
      <w:r w:rsidRPr="00AC2C65">
        <w:t>5.2 Plan Goals</w:t>
      </w:r>
      <w:bookmarkEnd w:id="8"/>
    </w:p>
    <w:p w14:paraId="4DC8BCAE" w14:textId="77777777" w:rsidR="0034724D" w:rsidRDefault="00006DE2" w:rsidP="00AC2C65">
      <w:r>
        <w:t>[Insert text]</w:t>
      </w:r>
    </w:p>
    <w:p w14:paraId="28FB4EC8" w14:textId="77777777" w:rsidR="0034724D" w:rsidRDefault="0034724D">
      <w:pPr>
        <w:rPr>
          <w:rFonts w:eastAsia="Arial" w:cs="Arial"/>
        </w:rPr>
      </w:pPr>
    </w:p>
    <w:p w14:paraId="4C0A13E4" w14:textId="77777777" w:rsidR="0034724D" w:rsidRDefault="00006DE2" w:rsidP="00AC2C65">
      <w:pPr>
        <w:pStyle w:val="Heading2"/>
      </w:pPr>
      <w:bookmarkStart w:id="9" w:name="_Toc152163308"/>
      <w:r>
        <w:t>5.3 Plan Development Summary</w:t>
      </w:r>
      <w:bookmarkEnd w:id="9"/>
    </w:p>
    <w:p w14:paraId="39A9E560" w14:textId="77777777" w:rsidR="0034724D" w:rsidRDefault="00006DE2" w:rsidP="00AC2C65">
      <w:r>
        <w:t>[Insert text]</w:t>
      </w:r>
    </w:p>
    <w:p w14:paraId="45D15BA8" w14:textId="77777777" w:rsidR="0034724D" w:rsidRDefault="0034724D">
      <w:pPr>
        <w:rPr>
          <w:rFonts w:eastAsia="Arial" w:cs="Arial"/>
        </w:rPr>
      </w:pPr>
    </w:p>
    <w:p w14:paraId="0BB61653" w14:textId="77777777" w:rsidR="0034724D" w:rsidRDefault="0034724D">
      <w:pPr>
        <w:rPr>
          <w:rFonts w:eastAsia="Arial" w:cs="Arial"/>
        </w:rPr>
      </w:pPr>
    </w:p>
    <w:p w14:paraId="63831CE8" w14:textId="77777777" w:rsidR="0034724D" w:rsidRDefault="0034724D">
      <w:pPr>
        <w:rPr>
          <w:rFonts w:eastAsia="Arial" w:cs="Arial"/>
        </w:rPr>
      </w:pPr>
    </w:p>
    <w:p w14:paraId="37F8D74F" w14:textId="77777777" w:rsidR="0034724D" w:rsidRDefault="0034724D">
      <w:pPr>
        <w:rPr>
          <w:rFonts w:eastAsia="Arial" w:cs="Arial"/>
        </w:rPr>
        <w:sectPr w:rsidR="0034724D" w:rsidSect="00AC2C65">
          <w:pgSz w:w="12240" w:h="15840"/>
          <w:pgMar w:top="2835" w:right="1247" w:bottom="1440" w:left="1247" w:header="0" w:footer="2160" w:gutter="0"/>
          <w:cols w:space="720"/>
          <w:docGrid w:linePitch="326"/>
        </w:sectPr>
      </w:pPr>
    </w:p>
    <w:p w14:paraId="6068C22C" w14:textId="1F7575A0" w:rsidR="0034724D" w:rsidRPr="00AC2C65" w:rsidRDefault="00006DE2" w:rsidP="00AC2C65">
      <w:pPr>
        <w:pStyle w:val="Heading1"/>
      </w:pPr>
      <w:bookmarkStart w:id="10" w:name="_Toc152163309"/>
      <w:r w:rsidRPr="00AC2C65">
        <w:lastRenderedPageBreak/>
        <w:t>6. Relationship to</w:t>
      </w:r>
      <w:r w:rsidR="00312AFA">
        <w:t xml:space="preserve"> </w:t>
      </w:r>
      <w:r w:rsidRPr="00AC2C65">
        <w:t>Other Plans</w:t>
      </w:r>
      <w:bookmarkEnd w:id="10"/>
    </w:p>
    <w:p w14:paraId="1BF589E5" w14:textId="31F427C4" w:rsidR="0034724D" w:rsidRPr="00893281" w:rsidRDefault="00201882">
      <w:pPr>
        <w:rPr>
          <w:color w:val="auto"/>
        </w:rPr>
      </w:pPr>
      <w:r w:rsidRPr="00201882">
        <w:t>For guidance on this section, see the Community Wildfire Resiliency Plan Instruction Guide Overview (Relationship to Existing CWPPs and Relationship to Other CWRPs), and Part 3 CWRP Template (Relationship to Other Plans). An example table is provided below to help you determine the relationship of the CWRP to other local plans. Insert additional text as needed.</w:t>
      </w:r>
    </w:p>
    <w:tbl>
      <w:tblPr>
        <w:tblStyle w:val="ac"/>
        <w:tblW w:w="10055" w:type="dxa"/>
        <w:tblBorders>
          <w:top w:val="single" w:sz="8" w:space="0" w:color="202A35"/>
          <w:left w:val="single" w:sz="8" w:space="0" w:color="202A35"/>
          <w:bottom w:val="single" w:sz="8" w:space="0" w:color="202A35"/>
          <w:right w:val="single" w:sz="8" w:space="0" w:color="202A35"/>
          <w:insideH w:val="single" w:sz="8" w:space="0" w:color="202A35"/>
          <w:insideV w:val="single" w:sz="8" w:space="0" w:color="202A35"/>
        </w:tblBorders>
        <w:tblLayout w:type="fixed"/>
        <w:tblCellMar>
          <w:top w:w="113" w:type="dxa"/>
          <w:bottom w:w="113" w:type="dxa"/>
        </w:tblCellMar>
        <w:tblLook w:val="04A0" w:firstRow="1" w:lastRow="0" w:firstColumn="1" w:lastColumn="0" w:noHBand="0" w:noVBand="1"/>
      </w:tblPr>
      <w:tblGrid>
        <w:gridCol w:w="1920"/>
        <w:gridCol w:w="2054"/>
        <w:gridCol w:w="3164"/>
        <w:gridCol w:w="2917"/>
      </w:tblGrid>
      <w:tr w:rsidR="0034724D" w14:paraId="697DD73C" w14:textId="77777777" w:rsidTr="005E5031">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0055" w:type="dxa"/>
            <w:gridSpan w:val="4"/>
            <w:shd w:val="clear" w:color="auto" w:fill="202A35"/>
          </w:tcPr>
          <w:p w14:paraId="35B7DBF3" w14:textId="77777777" w:rsidR="0034724D" w:rsidRPr="00893281" w:rsidRDefault="00006DE2" w:rsidP="00893281">
            <w:pPr>
              <w:spacing w:before="120" w:after="120"/>
              <w:rPr>
                <w:rFonts w:eastAsia="Arial" w:cs="Arial"/>
                <w:bCs/>
                <w:color w:val="FFFFFF"/>
                <w:sz w:val="20"/>
                <w:szCs w:val="20"/>
              </w:rPr>
            </w:pPr>
            <w:r w:rsidRPr="00893281">
              <w:rPr>
                <w:rFonts w:eastAsia="Arial" w:cs="Arial"/>
                <w:bCs/>
                <w:color w:val="FFFFFF"/>
                <w:sz w:val="20"/>
                <w:szCs w:val="20"/>
              </w:rPr>
              <w:t>TABLE 1. KEY AND RELATIONSHIPS TO CWRP PLANS</w:t>
            </w:r>
          </w:p>
        </w:tc>
      </w:tr>
      <w:tr w:rsidR="0034724D" w14:paraId="183ECFA3" w14:textId="77777777" w:rsidTr="005E5031">
        <w:trPr>
          <w:trHeight w:val="13"/>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202A35"/>
              <w:bottom w:val="single" w:sz="8" w:space="0" w:color="202A35"/>
            </w:tcBorders>
            <w:shd w:val="clear" w:color="auto" w:fill="DFE3EB"/>
          </w:tcPr>
          <w:p w14:paraId="1BB71076" w14:textId="77777777" w:rsidR="0034724D" w:rsidRPr="00893281" w:rsidRDefault="00006DE2" w:rsidP="00893281">
            <w:pPr>
              <w:pStyle w:val="TableParagraph"/>
              <w:rPr>
                <w:b/>
                <w:bCs/>
              </w:rPr>
            </w:pPr>
            <w:r w:rsidRPr="00893281">
              <w:rPr>
                <w:b/>
                <w:bCs/>
              </w:rPr>
              <w:t>Plan Type</w:t>
            </w:r>
          </w:p>
        </w:tc>
        <w:tc>
          <w:tcPr>
            <w:tcW w:w="2054" w:type="dxa"/>
            <w:tcBorders>
              <w:top w:val="single" w:sz="8" w:space="0" w:color="202A35"/>
              <w:bottom w:val="single" w:sz="8" w:space="0" w:color="202A35"/>
            </w:tcBorders>
            <w:shd w:val="clear" w:color="auto" w:fill="DFE3EB"/>
          </w:tcPr>
          <w:p w14:paraId="58FF356A" w14:textId="77777777" w:rsidR="0034724D" w:rsidRPr="00893281" w:rsidRDefault="00006DE2" w:rsidP="00893281">
            <w:pPr>
              <w:pStyle w:val="TableParagraph"/>
              <w:cnfStyle w:val="000000000000" w:firstRow="0" w:lastRow="0" w:firstColumn="0" w:lastColumn="0" w:oddVBand="0" w:evenVBand="0" w:oddHBand="0" w:evenHBand="0" w:firstRowFirstColumn="0" w:firstRowLastColumn="0" w:lastRowFirstColumn="0" w:lastRowLastColumn="0"/>
              <w:rPr>
                <w:bCs/>
              </w:rPr>
            </w:pPr>
            <w:r w:rsidRPr="00893281">
              <w:rPr>
                <w:bCs/>
              </w:rPr>
              <w:t>Description</w:t>
            </w:r>
          </w:p>
        </w:tc>
        <w:tc>
          <w:tcPr>
            <w:tcW w:w="3164" w:type="dxa"/>
            <w:tcBorders>
              <w:top w:val="single" w:sz="8" w:space="0" w:color="202A35"/>
              <w:bottom w:val="single" w:sz="8" w:space="0" w:color="202A35"/>
            </w:tcBorders>
            <w:shd w:val="clear" w:color="auto" w:fill="DFE3EB"/>
          </w:tcPr>
          <w:p w14:paraId="51B10656" w14:textId="77777777" w:rsidR="0034724D" w:rsidRPr="00893281" w:rsidRDefault="00006DE2" w:rsidP="00893281">
            <w:pPr>
              <w:pStyle w:val="TableParagraph"/>
              <w:cnfStyle w:val="000000000000" w:firstRow="0" w:lastRow="0" w:firstColumn="0" w:lastColumn="0" w:oddVBand="0" w:evenVBand="0" w:oddHBand="0" w:evenHBand="0" w:firstRowFirstColumn="0" w:firstRowLastColumn="0" w:lastRowFirstColumn="0" w:lastRowLastColumn="0"/>
              <w:rPr>
                <w:bCs/>
              </w:rPr>
            </w:pPr>
            <w:r w:rsidRPr="00893281">
              <w:rPr>
                <w:bCs/>
              </w:rPr>
              <w:t>Relationship to CWRP</w:t>
            </w:r>
          </w:p>
        </w:tc>
        <w:tc>
          <w:tcPr>
            <w:tcW w:w="2917" w:type="dxa"/>
            <w:tcBorders>
              <w:top w:val="single" w:sz="8" w:space="0" w:color="202A35"/>
              <w:bottom w:val="single" w:sz="8" w:space="0" w:color="202A35"/>
            </w:tcBorders>
            <w:shd w:val="clear" w:color="auto" w:fill="DFE3EB"/>
          </w:tcPr>
          <w:p w14:paraId="0F4D017D" w14:textId="77777777" w:rsidR="0034724D" w:rsidRPr="00893281" w:rsidRDefault="00006DE2" w:rsidP="00893281">
            <w:pPr>
              <w:pStyle w:val="TableParagraph"/>
              <w:cnfStyle w:val="000000000000" w:firstRow="0" w:lastRow="0" w:firstColumn="0" w:lastColumn="0" w:oddVBand="0" w:evenVBand="0" w:oddHBand="0" w:evenHBand="0" w:firstRowFirstColumn="0" w:firstRowLastColumn="0" w:lastRowFirstColumn="0" w:lastRowLastColumn="0"/>
              <w:rPr>
                <w:bCs/>
              </w:rPr>
            </w:pPr>
            <w:r w:rsidRPr="00893281">
              <w:rPr>
                <w:bCs/>
              </w:rPr>
              <w:t>Additional Information</w:t>
            </w:r>
          </w:p>
        </w:tc>
      </w:tr>
      <w:tr w:rsidR="0034724D" w14:paraId="2D91BA2F" w14:textId="77777777" w:rsidTr="005E5031">
        <w:trPr>
          <w:trHeight w:val="466"/>
        </w:trPr>
        <w:tc>
          <w:tcPr>
            <w:cnfStyle w:val="001000000000" w:firstRow="0" w:lastRow="0" w:firstColumn="1" w:lastColumn="0" w:oddVBand="0" w:evenVBand="0" w:oddHBand="0" w:evenHBand="0" w:firstRowFirstColumn="0" w:firstRowLastColumn="0" w:lastRowFirstColumn="0" w:lastRowLastColumn="0"/>
            <w:tcW w:w="1920" w:type="dxa"/>
          </w:tcPr>
          <w:p w14:paraId="33B1392C" w14:textId="3D7F81B5" w:rsidR="0034724D" w:rsidRPr="00893281" w:rsidRDefault="00006DE2" w:rsidP="00893281">
            <w:pPr>
              <w:pStyle w:val="TableParagraph"/>
              <w:rPr>
                <w:b/>
                <w:bCs/>
                <w:color w:val="auto"/>
              </w:rPr>
            </w:pPr>
            <w:r w:rsidRPr="00893281">
              <w:rPr>
                <w:b/>
                <w:bCs/>
              </w:rPr>
              <w:t>Official Community Plan / Comprehensive Community Plan</w:t>
            </w:r>
          </w:p>
        </w:tc>
        <w:tc>
          <w:tcPr>
            <w:tcW w:w="2054" w:type="dxa"/>
          </w:tcPr>
          <w:p w14:paraId="30EB2879" w14:textId="77777777" w:rsidR="0034724D" w:rsidRPr="00893281" w:rsidRDefault="0034724D">
            <w:pPr>
              <w:cnfStyle w:val="000000000000" w:firstRow="0" w:lastRow="0" w:firstColumn="0" w:lastColumn="0" w:oddVBand="0" w:evenVBand="0" w:oddHBand="0" w:evenHBand="0" w:firstRowFirstColumn="0" w:firstRowLastColumn="0" w:lastRowFirstColumn="0" w:lastRowLastColumn="0"/>
              <w:rPr>
                <w:rFonts w:eastAsia="Arial" w:cs="Arial"/>
                <w:b/>
                <w:bCs/>
              </w:rPr>
            </w:pPr>
          </w:p>
        </w:tc>
        <w:tc>
          <w:tcPr>
            <w:tcW w:w="3164" w:type="dxa"/>
          </w:tcPr>
          <w:p w14:paraId="487C7B7B" w14:textId="77777777" w:rsidR="0034724D" w:rsidRPr="00893281" w:rsidRDefault="0034724D">
            <w:pPr>
              <w:cnfStyle w:val="000000000000" w:firstRow="0" w:lastRow="0" w:firstColumn="0" w:lastColumn="0" w:oddVBand="0" w:evenVBand="0" w:oddHBand="0" w:evenHBand="0" w:firstRowFirstColumn="0" w:firstRowLastColumn="0" w:lastRowFirstColumn="0" w:lastRowLastColumn="0"/>
              <w:rPr>
                <w:rFonts w:eastAsia="Arial" w:cs="Arial"/>
                <w:b/>
                <w:bCs/>
              </w:rPr>
            </w:pPr>
          </w:p>
        </w:tc>
        <w:tc>
          <w:tcPr>
            <w:tcW w:w="2917" w:type="dxa"/>
          </w:tcPr>
          <w:p w14:paraId="6A99E922" w14:textId="77777777" w:rsidR="0034724D" w:rsidRPr="00893281" w:rsidRDefault="0034724D">
            <w:pPr>
              <w:cnfStyle w:val="000000000000" w:firstRow="0" w:lastRow="0" w:firstColumn="0" w:lastColumn="0" w:oddVBand="0" w:evenVBand="0" w:oddHBand="0" w:evenHBand="0" w:firstRowFirstColumn="0" w:firstRowLastColumn="0" w:lastRowFirstColumn="0" w:lastRowLastColumn="0"/>
              <w:rPr>
                <w:rFonts w:eastAsia="Arial" w:cs="Arial"/>
                <w:b/>
                <w:bCs/>
              </w:rPr>
            </w:pPr>
          </w:p>
        </w:tc>
      </w:tr>
      <w:tr w:rsidR="0034724D" w14:paraId="63A22683" w14:textId="77777777" w:rsidTr="005E5031">
        <w:tc>
          <w:tcPr>
            <w:cnfStyle w:val="001000000000" w:firstRow="0" w:lastRow="0" w:firstColumn="1" w:lastColumn="0" w:oddVBand="0" w:evenVBand="0" w:oddHBand="0" w:evenHBand="0" w:firstRowFirstColumn="0" w:firstRowLastColumn="0" w:lastRowFirstColumn="0" w:lastRowLastColumn="0"/>
            <w:tcW w:w="1920" w:type="dxa"/>
          </w:tcPr>
          <w:p w14:paraId="65BCC63F" w14:textId="5F9FD10C" w:rsidR="0034724D" w:rsidRPr="00893281" w:rsidRDefault="00006DE2" w:rsidP="00893281">
            <w:pPr>
              <w:pStyle w:val="TableParagraph"/>
              <w:rPr>
                <w:b/>
                <w:bCs/>
                <w:color w:val="auto"/>
              </w:rPr>
            </w:pPr>
            <w:r w:rsidRPr="00893281">
              <w:rPr>
                <w:b/>
                <w:bCs/>
              </w:rPr>
              <w:t>First Nations Comprehensive Community Plan</w:t>
            </w:r>
          </w:p>
        </w:tc>
        <w:tc>
          <w:tcPr>
            <w:tcW w:w="2054" w:type="dxa"/>
          </w:tcPr>
          <w:p w14:paraId="160E5607" w14:textId="77777777" w:rsidR="0034724D" w:rsidRPr="00893281" w:rsidRDefault="0034724D">
            <w:pPr>
              <w:cnfStyle w:val="000000000000" w:firstRow="0" w:lastRow="0" w:firstColumn="0" w:lastColumn="0" w:oddVBand="0" w:evenVBand="0" w:oddHBand="0" w:evenHBand="0" w:firstRowFirstColumn="0" w:firstRowLastColumn="0" w:lastRowFirstColumn="0" w:lastRowLastColumn="0"/>
              <w:rPr>
                <w:rFonts w:eastAsia="Arial" w:cs="Arial"/>
                <w:b/>
                <w:bCs/>
              </w:rPr>
            </w:pPr>
          </w:p>
        </w:tc>
        <w:tc>
          <w:tcPr>
            <w:tcW w:w="3164" w:type="dxa"/>
          </w:tcPr>
          <w:p w14:paraId="3F06F6AD" w14:textId="77777777" w:rsidR="0034724D" w:rsidRPr="00893281" w:rsidRDefault="0034724D">
            <w:pPr>
              <w:cnfStyle w:val="000000000000" w:firstRow="0" w:lastRow="0" w:firstColumn="0" w:lastColumn="0" w:oddVBand="0" w:evenVBand="0" w:oddHBand="0" w:evenHBand="0" w:firstRowFirstColumn="0" w:firstRowLastColumn="0" w:lastRowFirstColumn="0" w:lastRowLastColumn="0"/>
              <w:rPr>
                <w:rFonts w:eastAsia="Arial" w:cs="Arial"/>
                <w:b/>
                <w:bCs/>
              </w:rPr>
            </w:pPr>
          </w:p>
        </w:tc>
        <w:tc>
          <w:tcPr>
            <w:tcW w:w="2917" w:type="dxa"/>
          </w:tcPr>
          <w:p w14:paraId="0932242A" w14:textId="77777777" w:rsidR="0034724D" w:rsidRPr="00893281" w:rsidRDefault="0034724D">
            <w:pPr>
              <w:cnfStyle w:val="000000000000" w:firstRow="0" w:lastRow="0" w:firstColumn="0" w:lastColumn="0" w:oddVBand="0" w:evenVBand="0" w:oddHBand="0" w:evenHBand="0" w:firstRowFirstColumn="0" w:firstRowLastColumn="0" w:lastRowFirstColumn="0" w:lastRowLastColumn="0"/>
              <w:rPr>
                <w:rFonts w:eastAsia="Arial" w:cs="Arial"/>
                <w:b/>
                <w:bCs/>
              </w:rPr>
            </w:pPr>
          </w:p>
        </w:tc>
      </w:tr>
      <w:tr w:rsidR="0034724D" w14:paraId="6C2E0E86" w14:textId="77777777" w:rsidTr="005E5031">
        <w:trPr>
          <w:trHeight w:val="215"/>
        </w:trPr>
        <w:tc>
          <w:tcPr>
            <w:cnfStyle w:val="001000000000" w:firstRow="0" w:lastRow="0" w:firstColumn="1" w:lastColumn="0" w:oddVBand="0" w:evenVBand="0" w:oddHBand="0" w:evenHBand="0" w:firstRowFirstColumn="0" w:firstRowLastColumn="0" w:lastRowFirstColumn="0" w:lastRowLastColumn="0"/>
            <w:tcW w:w="1920" w:type="dxa"/>
          </w:tcPr>
          <w:p w14:paraId="0EA12ECE" w14:textId="6F1786C2" w:rsidR="0034724D" w:rsidRPr="00893281" w:rsidRDefault="00006DE2" w:rsidP="00893281">
            <w:pPr>
              <w:pStyle w:val="TableParagraph"/>
              <w:rPr>
                <w:b/>
                <w:bCs/>
              </w:rPr>
            </w:pPr>
            <w:r w:rsidRPr="00893281">
              <w:rPr>
                <w:b/>
                <w:bCs/>
              </w:rPr>
              <w:t>Emergency Management Plan</w:t>
            </w:r>
          </w:p>
        </w:tc>
        <w:tc>
          <w:tcPr>
            <w:tcW w:w="2054" w:type="dxa"/>
          </w:tcPr>
          <w:p w14:paraId="588D5799"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c>
          <w:tcPr>
            <w:tcW w:w="3164" w:type="dxa"/>
          </w:tcPr>
          <w:p w14:paraId="41665C5A"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c>
          <w:tcPr>
            <w:tcW w:w="2917" w:type="dxa"/>
          </w:tcPr>
          <w:p w14:paraId="0EF1C563"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r>
      <w:tr w:rsidR="0034724D" w14:paraId="72806BF9" w14:textId="77777777" w:rsidTr="005E5031">
        <w:trPr>
          <w:trHeight w:val="13"/>
        </w:trPr>
        <w:tc>
          <w:tcPr>
            <w:cnfStyle w:val="001000000000" w:firstRow="0" w:lastRow="0" w:firstColumn="1" w:lastColumn="0" w:oddVBand="0" w:evenVBand="0" w:oddHBand="0" w:evenHBand="0" w:firstRowFirstColumn="0" w:firstRowLastColumn="0" w:lastRowFirstColumn="0" w:lastRowLastColumn="0"/>
            <w:tcW w:w="1920" w:type="dxa"/>
          </w:tcPr>
          <w:p w14:paraId="027C1771" w14:textId="7499B690" w:rsidR="0034724D" w:rsidRPr="00D22CEB" w:rsidRDefault="00006DE2" w:rsidP="00D22CEB">
            <w:pPr>
              <w:pStyle w:val="TableParagraph"/>
              <w:rPr>
                <w:b/>
                <w:bCs/>
              </w:rPr>
            </w:pPr>
            <w:r w:rsidRPr="00D22CEB">
              <w:rPr>
                <w:b/>
                <w:bCs/>
              </w:rPr>
              <w:t>Housing Needs Report</w:t>
            </w:r>
          </w:p>
        </w:tc>
        <w:tc>
          <w:tcPr>
            <w:tcW w:w="2054" w:type="dxa"/>
          </w:tcPr>
          <w:p w14:paraId="6D9C022B" w14:textId="77777777" w:rsidR="0034724D" w:rsidRPr="00D22CEB" w:rsidRDefault="0034724D" w:rsidP="00D22CEB">
            <w:pPr>
              <w:pStyle w:val="TableParagraph"/>
              <w:cnfStyle w:val="000000000000" w:firstRow="0" w:lastRow="0" w:firstColumn="0" w:lastColumn="0" w:oddVBand="0" w:evenVBand="0" w:oddHBand="0" w:evenHBand="0" w:firstRowFirstColumn="0" w:firstRowLastColumn="0" w:lastRowFirstColumn="0" w:lastRowLastColumn="0"/>
              <w:rPr>
                <w:bCs/>
              </w:rPr>
            </w:pPr>
          </w:p>
        </w:tc>
        <w:tc>
          <w:tcPr>
            <w:tcW w:w="3164" w:type="dxa"/>
          </w:tcPr>
          <w:p w14:paraId="150C2DB4" w14:textId="77777777" w:rsidR="0034724D" w:rsidRPr="00D22CEB" w:rsidRDefault="0034724D" w:rsidP="00D22CEB">
            <w:pPr>
              <w:pStyle w:val="TableParagraph"/>
              <w:cnfStyle w:val="000000000000" w:firstRow="0" w:lastRow="0" w:firstColumn="0" w:lastColumn="0" w:oddVBand="0" w:evenVBand="0" w:oddHBand="0" w:evenHBand="0" w:firstRowFirstColumn="0" w:firstRowLastColumn="0" w:lastRowFirstColumn="0" w:lastRowLastColumn="0"/>
              <w:rPr>
                <w:bCs/>
              </w:rPr>
            </w:pPr>
          </w:p>
        </w:tc>
        <w:tc>
          <w:tcPr>
            <w:tcW w:w="2917" w:type="dxa"/>
          </w:tcPr>
          <w:p w14:paraId="0F42032C" w14:textId="77777777" w:rsidR="0034724D" w:rsidRPr="00D22CEB" w:rsidRDefault="0034724D" w:rsidP="00D22CEB">
            <w:pPr>
              <w:pStyle w:val="TableParagraph"/>
              <w:cnfStyle w:val="000000000000" w:firstRow="0" w:lastRow="0" w:firstColumn="0" w:lastColumn="0" w:oddVBand="0" w:evenVBand="0" w:oddHBand="0" w:evenHBand="0" w:firstRowFirstColumn="0" w:firstRowLastColumn="0" w:lastRowFirstColumn="0" w:lastRowLastColumn="0"/>
              <w:rPr>
                <w:bCs/>
              </w:rPr>
            </w:pPr>
          </w:p>
        </w:tc>
      </w:tr>
      <w:tr w:rsidR="0034724D" w14:paraId="0307B74E" w14:textId="77777777" w:rsidTr="005E5031">
        <w:tc>
          <w:tcPr>
            <w:cnfStyle w:val="001000000000" w:firstRow="0" w:lastRow="0" w:firstColumn="1" w:lastColumn="0" w:oddVBand="0" w:evenVBand="0" w:oddHBand="0" w:evenHBand="0" w:firstRowFirstColumn="0" w:firstRowLastColumn="0" w:lastRowFirstColumn="0" w:lastRowLastColumn="0"/>
            <w:tcW w:w="1920" w:type="dxa"/>
          </w:tcPr>
          <w:p w14:paraId="31BC0187" w14:textId="32D62600" w:rsidR="0034724D" w:rsidRPr="00893281" w:rsidRDefault="00006DE2" w:rsidP="00893281">
            <w:pPr>
              <w:pStyle w:val="TableParagraph"/>
              <w:rPr>
                <w:b/>
                <w:bCs/>
              </w:rPr>
            </w:pPr>
            <w:r w:rsidRPr="00893281">
              <w:rPr>
                <w:b/>
                <w:bCs/>
              </w:rPr>
              <w:t>Neighbourhood / Area Plan</w:t>
            </w:r>
          </w:p>
        </w:tc>
        <w:tc>
          <w:tcPr>
            <w:tcW w:w="2054" w:type="dxa"/>
          </w:tcPr>
          <w:p w14:paraId="14936CCA"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c>
          <w:tcPr>
            <w:tcW w:w="3164" w:type="dxa"/>
          </w:tcPr>
          <w:p w14:paraId="76C14591"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c>
          <w:tcPr>
            <w:tcW w:w="2917" w:type="dxa"/>
          </w:tcPr>
          <w:p w14:paraId="6F96B0C0"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r>
      <w:tr w:rsidR="0034724D" w14:paraId="2C0FFF5E" w14:textId="77777777" w:rsidTr="005E5031">
        <w:trPr>
          <w:trHeight w:val="460"/>
        </w:trPr>
        <w:tc>
          <w:tcPr>
            <w:cnfStyle w:val="001000000000" w:firstRow="0" w:lastRow="0" w:firstColumn="1" w:lastColumn="0" w:oddVBand="0" w:evenVBand="0" w:oddHBand="0" w:evenHBand="0" w:firstRowFirstColumn="0" w:firstRowLastColumn="0" w:lastRowFirstColumn="0" w:lastRowLastColumn="0"/>
            <w:tcW w:w="1920" w:type="dxa"/>
          </w:tcPr>
          <w:p w14:paraId="7D3A8DE8" w14:textId="2AA5DF72" w:rsidR="0034724D" w:rsidRPr="00893281" w:rsidRDefault="00006DE2" w:rsidP="00893281">
            <w:pPr>
              <w:pStyle w:val="TableParagraph"/>
              <w:rPr>
                <w:b/>
                <w:bCs/>
              </w:rPr>
            </w:pPr>
            <w:r w:rsidRPr="00893281">
              <w:rPr>
                <w:b/>
                <w:bCs/>
              </w:rPr>
              <w:t>Strategic Pla</w:t>
            </w:r>
            <w:r w:rsidR="00893281" w:rsidRPr="00893281">
              <w:rPr>
                <w:b/>
                <w:bCs/>
              </w:rPr>
              <w:t>n</w:t>
            </w:r>
          </w:p>
        </w:tc>
        <w:tc>
          <w:tcPr>
            <w:tcW w:w="2054" w:type="dxa"/>
          </w:tcPr>
          <w:p w14:paraId="4A62F40B"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c>
          <w:tcPr>
            <w:tcW w:w="3164" w:type="dxa"/>
          </w:tcPr>
          <w:p w14:paraId="51392017"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c>
          <w:tcPr>
            <w:tcW w:w="2917" w:type="dxa"/>
          </w:tcPr>
          <w:p w14:paraId="1790E0E2"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r>
      <w:tr w:rsidR="0034724D" w14:paraId="5AB0CBC4" w14:textId="77777777" w:rsidTr="005E5031">
        <w:tc>
          <w:tcPr>
            <w:cnfStyle w:val="001000000000" w:firstRow="0" w:lastRow="0" w:firstColumn="1" w:lastColumn="0" w:oddVBand="0" w:evenVBand="0" w:oddHBand="0" w:evenHBand="0" w:firstRowFirstColumn="0" w:firstRowLastColumn="0" w:lastRowFirstColumn="0" w:lastRowLastColumn="0"/>
            <w:tcW w:w="1920" w:type="dxa"/>
          </w:tcPr>
          <w:p w14:paraId="130E38E1" w14:textId="6E3D830B" w:rsidR="0034724D" w:rsidRPr="00893281" w:rsidRDefault="00006DE2" w:rsidP="00893281">
            <w:pPr>
              <w:pStyle w:val="TableParagraph"/>
              <w:rPr>
                <w:b/>
                <w:bCs/>
              </w:rPr>
            </w:pPr>
            <w:r w:rsidRPr="00893281">
              <w:rPr>
                <w:b/>
                <w:bCs/>
              </w:rPr>
              <w:t>Regional Land Use Plans &amp; Legal Direction</w:t>
            </w:r>
          </w:p>
        </w:tc>
        <w:tc>
          <w:tcPr>
            <w:tcW w:w="2054" w:type="dxa"/>
          </w:tcPr>
          <w:p w14:paraId="23A8C04B"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c>
          <w:tcPr>
            <w:tcW w:w="3164" w:type="dxa"/>
          </w:tcPr>
          <w:p w14:paraId="1BE5CBB3"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c>
          <w:tcPr>
            <w:tcW w:w="2917" w:type="dxa"/>
          </w:tcPr>
          <w:p w14:paraId="59C44C52" w14:textId="77777777" w:rsidR="0034724D" w:rsidRPr="00893281" w:rsidRDefault="0034724D" w:rsidP="00893281">
            <w:pPr>
              <w:pStyle w:val="TableParagraph"/>
              <w:cnfStyle w:val="000000000000" w:firstRow="0" w:lastRow="0" w:firstColumn="0" w:lastColumn="0" w:oddVBand="0" w:evenVBand="0" w:oddHBand="0" w:evenHBand="0" w:firstRowFirstColumn="0" w:firstRowLastColumn="0" w:lastRowFirstColumn="0" w:lastRowLastColumn="0"/>
              <w:rPr>
                <w:bCs/>
              </w:rPr>
            </w:pPr>
          </w:p>
        </w:tc>
      </w:tr>
      <w:tr w:rsidR="003837CE" w14:paraId="38DAC38D" w14:textId="77777777" w:rsidTr="005E5031">
        <w:trPr>
          <w:trHeight w:val="13"/>
        </w:trPr>
        <w:tc>
          <w:tcPr>
            <w:cnfStyle w:val="001000000000" w:firstRow="0" w:lastRow="0" w:firstColumn="1" w:lastColumn="0" w:oddVBand="0" w:evenVBand="0" w:oddHBand="0" w:evenHBand="0" w:firstRowFirstColumn="0" w:firstRowLastColumn="0" w:lastRowFirstColumn="0" w:lastRowLastColumn="0"/>
            <w:tcW w:w="10055" w:type="dxa"/>
            <w:gridSpan w:val="4"/>
            <w:shd w:val="clear" w:color="auto" w:fill="202A35"/>
          </w:tcPr>
          <w:p w14:paraId="51294F79" w14:textId="7EC04BC4" w:rsidR="003837CE" w:rsidRPr="00893281" w:rsidRDefault="003837CE" w:rsidP="002E7924">
            <w:pPr>
              <w:spacing w:before="120" w:after="120"/>
              <w:rPr>
                <w:rFonts w:eastAsia="Arial" w:cs="Arial"/>
                <w:bCs/>
                <w:color w:val="FFFFFF"/>
                <w:sz w:val="20"/>
                <w:szCs w:val="20"/>
              </w:rPr>
            </w:pPr>
            <w:r w:rsidRPr="003837CE">
              <w:rPr>
                <w:rFonts w:eastAsia="Arial" w:cs="Arial"/>
                <w:bCs/>
                <w:color w:val="FFFFFF"/>
                <w:sz w:val="20"/>
                <w:szCs w:val="20"/>
              </w:rPr>
              <w:lastRenderedPageBreak/>
              <w:t>TABLE 1. KEY AND RELATIONSHIPS TO CWRP PLANS</w:t>
            </w:r>
          </w:p>
        </w:tc>
      </w:tr>
      <w:tr w:rsidR="003837CE" w14:paraId="097BFCF4" w14:textId="77777777" w:rsidTr="005E5031">
        <w:trPr>
          <w:trHeight w:val="13"/>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202A35"/>
              <w:bottom w:val="single" w:sz="8" w:space="0" w:color="202A35"/>
            </w:tcBorders>
            <w:shd w:val="clear" w:color="auto" w:fill="DFE3EB"/>
          </w:tcPr>
          <w:p w14:paraId="3B8CD5F5" w14:textId="77777777" w:rsidR="003837CE" w:rsidRPr="00893281" w:rsidRDefault="003837CE" w:rsidP="002E7924">
            <w:pPr>
              <w:pStyle w:val="TableParagraph"/>
              <w:rPr>
                <w:b/>
                <w:bCs/>
              </w:rPr>
            </w:pPr>
            <w:r w:rsidRPr="00893281">
              <w:rPr>
                <w:b/>
                <w:bCs/>
              </w:rPr>
              <w:t>Plan Type</w:t>
            </w:r>
          </w:p>
        </w:tc>
        <w:tc>
          <w:tcPr>
            <w:tcW w:w="2054" w:type="dxa"/>
            <w:tcBorders>
              <w:top w:val="single" w:sz="8" w:space="0" w:color="202A35"/>
              <w:bottom w:val="single" w:sz="8" w:space="0" w:color="202A35"/>
            </w:tcBorders>
            <w:shd w:val="clear" w:color="auto" w:fill="DFE3EB"/>
          </w:tcPr>
          <w:p w14:paraId="24F8FAC3" w14:textId="77777777" w:rsidR="003837CE" w:rsidRPr="00893281" w:rsidRDefault="003837CE" w:rsidP="002E7924">
            <w:pPr>
              <w:pStyle w:val="TableParagraph"/>
              <w:cnfStyle w:val="000000000000" w:firstRow="0" w:lastRow="0" w:firstColumn="0" w:lastColumn="0" w:oddVBand="0" w:evenVBand="0" w:oddHBand="0" w:evenHBand="0" w:firstRowFirstColumn="0" w:firstRowLastColumn="0" w:lastRowFirstColumn="0" w:lastRowLastColumn="0"/>
              <w:rPr>
                <w:bCs/>
              </w:rPr>
            </w:pPr>
            <w:r w:rsidRPr="00893281">
              <w:rPr>
                <w:bCs/>
              </w:rPr>
              <w:t>Description</w:t>
            </w:r>
          </w:p>
        </w:tc>
        <w:tc>
          <w:tcPr>
            <w:tcW w:w="3164" w:type="dxa"/>
            <w:tcBorders>
              <w:top w:val="single" w:sz="8" w:space="0" w:color="202A35"/>
              <w:bottom w:val="single" w:sz="8" w:space="0" w:color="202A35"/>
            </w:tcBorders>
            <w:shd w:val="clear" w:color="auto" w:fill="DFE3EB"/>
          </w:tcPr>
          <w:p w14:paraId="7EB8CDBF" w14:textId="77777777" w:rsidR="003837CE" w:rsidRPr="00893281" w:rsidRDefault="003837CE" w:rsidP="002E7924">
            <w:pPr>
              <w:pStyle w:val="TableParagraph"/>
              <w:cnfStyle w:val="000000000000" w:firstRow="0" w:lastRow="0" w:firstColumn="0" w:lastColumn="0" w:oddVBand="0" w:evenVBand="0" w:oddHBand="0" w:evenHBand="0" w:firstRowFirstColumn="0" w:firstRowLastColumn="0" w:lastRowFirstColumn="0" w:lastRowLastColumn="0"/>
              <w:rPr>
                <w:bCs/>
              </w:rPr>
            </w:pPr>
            <w:r w:rsidRPr="00893281">
              <w:rPr>
                <w:bCs/>
              </w:rPr>
              <w:t>Relationship to CWRP</w:t>
            </w:r>
          </w:p>
        </w:tc>
        <w:tc>
          <w:tcPr>
            <w:tcW w:w="2917" w:type="dxa"/>
            <w:tcBorders>
              <w:top w:val="single" w:sz="8" w:space="0" w:color="202A35"/>
              <w:bottom w:val="single" w:sz="8" w:space="0" w:color="202A35"/>
            </w:tcBorders>
            <w:shd w:val="clear" w:color="auto" w:fill="DFE3EB"/>
          </w:tcPr>
          <w:p w14:paraId="12BA2076" w14:textId="77777777" w:rsidR="003837CE" w:rsidRPr="00893281" w:rsidRDefault="003837CE" w:rsidP="002E7924">
            <w:pPr>
              <w:pStyle w:val="TableParagraph"/>
              <w:cnfStyle w:val="000000000000" w:firstRow="0" w:lastRow="0" w:firstColumn="0" w:lastColumn="0" w:oddVBand="0" w:evenVBand="0" w:oddHBand="0" w:evenHBand="0" w:firstRowFirstColumn="0" w:firstRowLastColumn="0" w:lastRowFirstColumn="0" w:lastRowLastColumn="0"/>
              <w:rPr>
                <w:bCs/>
              </w:rPr>
            </w:pPr>
            <w:r w:rsidRPr="00893281">
              <w:rPr>
                <w:bCs/>
              </w:rPr>
              <w:t>Additional Information</w:t>
            </w:r>
          </w:p>
        </w:tc>
      </w:tr>
      <w:tr w:rsidR="003837CE" w14:paraId="3836591A" w14:textId="77777777" w:rsidTr="005E5031">
        <w:trPr>
          <w:trHeight w:val="982"/>
        </w:trPr>
        <w:tc>
          <w:tcPr>
            <w:cnfStyle w:val="001000000000" w:firstRow="0" w:lastRow="0" w:firstColumn="1" w:lastColumn="0" w:oddVBand="0" w:evenVBand="0" w:oddHBand="0" w:evenHBand="0" w:firstRowFirstColumn="0" w:firstRowLastColumn="0" w:lastRowFirstColumn="0" w:lastRowLastColumn="0"/>
            <w:tcW w:w="1920" w:type="dxa"/>
          </w:tcPr>
          <w:p w14:paraId="74A3C4F3" w14:textId="309C0AC7" w:rsidR="003837CE" w:rsidRPr="00FD40AA" w:rsidRDefault="00FD40AA" w:rsidP="00FD40AA">
            <w:pPr>
              <w:pStyle w:val="TableParagraph"/>
              <w:rPr>
                <w:b/>
                <w:bCs/>
              </w:rPr>
            </w:pPr>
            <w:r w:rsidRPr="00FD40AA">
              <w:rPr>
                <w:b/>
                <w:bCs/>
              </w:rPr>
              <w:t>Climate Action and Sustainability Plan</w:t>
            </w:r>
          </w:p>
        </w:tc>
        <w:tc>
          <w:tcPr>
            <w:tcW w:w="2054" w:type="dxa"/>
          </w:tcPr>
          <w:p w14:paraId="49C793D7" w14:textId="77777777" w:rsidR="003837CE" w:rsidRPr="00FD40AA"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3164" w:type="dxa"/>
          </w:tcPr>
          <w:p w14:paraId="087F78CC" w14:textId="77777777" w:rsidR="003837CE" w:rsidRPr="00FD40AA"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2917" w:type="dxa"/>
          </w:tcPr>
          <w:p w14:paraId="1D49EDD9" w14:textId="77777777" w:rsidR="003837CE" w:rsidRPr="00FD40AA"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r>
      <w:tr w:rsidR="003837CE" w14:paraId="07986D7D" w14:textId="77777777" w:rsidTr="005E5031">
        <w:trPr>
          <w:trHeight w:val="772"/>
        </w:trPr>
        <w:tc>
          <w:tcPr>
            <w:cnfStyle w:val="001000000000" w:firstRow="0" w:lastRow="0" w:firstColumn="1" w:lastColumn="0" w:oddVBand="0" w:evenVBand="0" w:oddHBand="0" w:evenHBand="0" w:firstRowFirstColumn="0" w:firstRowLastColumn="0" w:lastRowFirstColumn="0" w:lastRowLastColumn="0"/>
            <w:tcW w:w="1920" w:type="dxa"/>
          </w:tcPr>
          <w:p w14:paraId="180507ED" w14:textId="51A06D1D" w:rsidR="003837CE" w:rsidRPr="00FD40AA" w:rsidRDefault="00FD40AA" w:rsidP="00FD40AA">
            <w:pPr>
              <w:spacing w:before="0" w:after="0" w:line="240" w:lineRule="auto"/>
              <w:rPr>
                <w:rFonts w:eastAsia="Arial" w:cs="Arial"/>
                <w:bCs/>
                <w:sz w:val="18"/>
                <w:szCs w:val="18"/>
              </w:rPr>
            </w:pPr>
            <w:r w:rsidRPr="00FD40AA">
              <w:rPr>
                <w:rFonts w:eastAsia="Arial" w:cs="Arial"/>
                <w:bCs/>
                <w:sz w:val="18"/>
                <w:szCs w:val="18"/>
              </w:rPr>
              <w:t>Urban Forestry Plan</w:t>
            </w:r>
          </w:p>
        </w:tc>
        <w:tc>
          <w:tcPr>
            <w:tcW w:w="2054" w:type="dxa"/>
          </w:tcPr>
          <w:p w14:paraId="140DBB88"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3164" w:type="dxa"/>
          </w:tcPr>
          <w:p w14:paraId="6DE01F3A"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2917" w:type="dxa"/>
          </w:tcPr>
          <w:p w14:paraId="4A1AF792"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r>
      <w:tr w:rsidR="003837CE" w14:paraId="5D8C568B" w14:textId="77777777" w:rsidTr="005E5031">
        <w:trPr>
          <w:trHeight w:val="885"/>
        </w:trPr>
        <w:tc>
          <w:tcPr>
            <w:cnfStyle w:val="001000000000" w:firstRow="0" w:lastRow="0" w:firstColumn="1" w:lastColumn="0" w:oddVBand="0" w:evenVBand="0" w:oddHBand="0" w:evenHBand="0" w:firstRowFirstColumn="0" w:firstRowLastColumn="0" w:lastRowFirstColumn="0" w:lastRowLastColumn="0"/>
            <w:tcW w:w="1920" w:type="dxa"/>
          </w:tcPr>
          <w:p w14:paraId="7DAD18E4" w14:textId="083BB58E" w:rsidR="003837CE" w:rsidRPr="00FD40AA" w:rsidRDefault="00FD40AA" w:rsidP="002E7924">
            <w:pPr>
              <w:pStyle w:val="TableParagraph"/>
              <w:rPr>
                <w:b/>
              </w:rPr>
            </w:pPr>
            <w:r w:rsidRPr="00FD40AA">
              <w:rPr>
                <w:b/>
              </w:rPr>
              <w:t>Community Forest Plan</w:t>
            </w:r>
          </w:p>
        </w:tc>
        <w:tc>
          <w:tcPr>
            <w:tcW w:w="2054" w:type="dxa"/>
          </w:tcPr>
          <w:p w14:paraId="74A0E3C7"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3164" w:type="dxa"/>
          </w:tcPr>
          <w:p w14:paraId="5B4F3A5C"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2917" w:type="dxa"/>
          </w:tcPr>
          <w:p w14:paraId="097EB903"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r>
      <w:tr w:rsidR="003837CE" w14:paraId="2655B383" w14:textId="77777777" w:rsidTr="005E5031">
        <w:trPr>
          <w:trHeight w:val="873"/>
        </w:trPr>
        <w:tc>
          <w:tcPr>
            <w:cnfStyle w:val="001000000000" w:firstRow="0" w:lastRow="0" w:firstColumn="1" w:lastColumn="0" w:oddVBand="0" w:evenVBand="0" w:oddHBand="0" w:evenHBand="0" w:firstRowFirstColumn="0" w:firstRowLastColumn="0" w:lastRowFirstColumn="0" w:lastRowLastColumn="0"/>
            <w:tcW w:w="1920" w:type="dxa"/>
          </w:tcPr>
          <w:p w14:paraId="6BE10403" w14:textId="711F7A2F" w:rsidR="003837CE" w:rsidRPr="00FD40AA" w:rsidRDefault="00FD40AA" w:rsidP="002E7924">
            <w:pPr>
              <w:pStyle w:val="TableParagraph"/>
              <w:rPr>
                <w:b/>
              </w:rPr>
            </w:pPr>
            <w:r w:rsidRPr="00FD40AA">
              <w:rPr>
                <w:b/>
              </w:rPr>
              <w:t>Parks, Recreation, and Trail Plans</w:t>
            </w:r>
          </w:p>
        </w:tc>
        <w:tc>
          <w:tcPr>
            <w:tcW w:w="2054" w:type="dxa"/>
          </w:tcPr>
          <w:p w14:paraId="3263C80C" w14:textId="77777777" w:rsidR="003837CE" w:rsidRPr="00D22CEB"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3164" w:type="dxa"/>
          </w:tcPr>
          <w:p w14:paraId="38FE4FD9" w14:textId="77777777" w:rsidR="003837CE" w:rsidRPr="00D22CEB"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2917" w:type="dxa"/>
          </w:tcPr>
          <w:p w14:paraId="0F4A095B" w14:textId="77777777" w:rsidR="003837CE" w:rsidRPr="00D22CEB"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r>
      <w:tr w:rsidR="003837CE" w14:paraId="38C730E6" w14:textId="77777777" w:rsidTr="005E5031">
        <w:trPr>
          <w:trHeight w:val="889"/>
        </w:trPr>
        <w:tc>
          <w:tcPr>
            <w:cnfStyle w:val="001000000000" w:firstRow="0" w:lastRow="0" w:firstColumn="1" w:lastColumn="0" w:oddVBand="0" w:evenVBand="0" w:oddHBand="0" w:evenHBand="0" w:firstRowFirstColumn="0" w:firstRowLastColumn="0" w:lastRowFirstColumn="0" w:lastRowLastColumn="0"/>
            <w:tcW w:w="1920" w:type="dxa"/>
          </w:tcPr>
          <w:p w14:paraId="40D47F0F" w14:textId="4B8EBE0C" w:rsidR="003837CE" w:rsidRPr="00FD40AA" w:rsidRDefault="00FD40AA" w:rsidP="002E7924">
            <w:pPr>
              <w:pStyle w:val="TableParagraph"/>
              <w:rPr>
                <w:b/>
              </w:rPr>
            </w:pPr>
            <w:r w:rsidRPr="00FD40AA">
              <w:rPr>
                <w:b/>
              </w:rPr>
              <w:t>Wildfire Risk Management Plan</w:t>
            </w:r>
          </w:p>
        </w:tc>
        <w:tc>
          <w:tcPr>
            <w:tcW w:w="2054" w:type="dxa"/>
          </w:tcPr>
          <w:p w14:paraId="331B2D74"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3164" w:type="dxa"/>
          </w:tcPr>
          <w:p w14:paraId="34AB8E2A"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2917" w:type="dxa"/>
          </w:tcPr>
          <w:p w14:paraId="34799EA0"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r>
      <w:tr w:rsidR="003837CE" w14:paraId="20ED42DE" w14:textId="77777777" w:rsidTr="005E5031">
        <w:trPr>
          <w:trHeight w:val="1033"/>
        </w:trPr>
        <w:tc>
          <w:tcPr>
            <w:cnfStyle w:val="001000000000" w:firstRow="0" w:lastRow="0" w:firstColumn="1" w:lastColumn="0" w:oddVBand="0" w:evenVBand="0" w:oddHBand="0" w:evenHBand="0" w:firstRowFirstColumn="0" w:firstRowLastColumn="0" w:lastRowFirstColumn="0" w:lastRowLastColumn="0"/>
            <w:tcW w:w="1920" w:type="dxa"/>
          </w:tcPr>
          <w:p w14:paraId="4CABBA0D" w14:textId="0E29CBF7" w:rsidR="003837CE" w:rsidRPr="00FD40AA" w:rsidRDefault="00FD40AA" w:rsidP="002E7924">
            <w:pPr>
              <w:pStyle w:val="TableParagraph"/>
              <w:rPr>
                <w:b/>
              </w:rPr>
            </w:pPr>
            <w:r w:rsidRPr="00FD40AA">
              <w:rPr>
                <w:b/>
              </w:rPr>
              <w:t>Landscape Tactic Fuel Management Plan</w:t>
            </w:r>
          </w:p>
        </w:tc>
        <w:tc>
          <w:tcPr>
            <w:tcW w:w="2054" w:type="dxa"/>
          </w:tcPr>
          <w:p w14:paraId="730D5E09"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3164" w:type="dxa"/>
          </w:tcPr>
          <w:p w14:paraId="62DD6CE3"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c>
          <w:tcPr>
            <w:tcW w:w="2917" w:type="dxa"/>
          </w:tcPr>
          <w:p w14:paraId="63A736C6" w14:textId="77777777" w:rsidR="003837CE" w:rsidRPr="00893281" w:rsidRDefault="003837CE" w:rsidP="00FD40AA">
            <w:pPr>
              <w:pStyle w:val="TableParagraph"/>
              <w:cnfStyle w:val="000000000000" w:firstRow="0" w:lastRow="0" w:firstColumn="0" w:lastColumn="0" w:oddVBand="0" w:evenVBand="0" w:oddHBand="0" w:evenHBand="0" w:firstRowFirstColumn="0" w:firstRowLastColumn="0" w:lastRowFirstColumn="0" w:lastRowLastColumn="0"/>
            </w:pPr>
          </w:p>
        </w:tc>
      </w:tr>
    </w:tbl>
    <w:p w14:paraId="2BBCE798" w14:textId="77777777" w:rsidR="0034724D" w:rsidRDefault="0034724D">
      <w:pPr>
        <w:widowControl w:val="0"/>
        <w:rPr>
          <w:rFonts w:eastAsia="Arial" w:cs="Arial"/>
          <w:sz w:val="20"/>
          <w:szCs w:val="20"/>
        </w:rPr>
      </w:pPr>
    </w:p>
    <w:p w14:paraId="458364DC" w14:textId="77777777" w:rsidR="003837CE" w:rsidRDefault="003837CE">
      <w:pPr>
        <w:widowControl w:val="0"/>
        <w:rPr>
          <w:rFonts w:eastAsia="Arial" w:cs="Arial"/>
          <w:sz w:val="20"/>
          <w:szCs w:val="20"/>
        </w:rPr>
        <w:sectPr w:rsidR="003837CE" w:rsidSect="00AC2C65">
          <w:pgSz w:w="12240" w:h="15840"/>
          <w:pgMar w:top="2835" w:right="1247" w:bottom="1440" w:left="1247" w:header="0" w:footer="2160" w:gutter="0"/>
          <w:cols w:space="720"/>
        </w:sectPr>
      </w:pPr>
    </w:p>
    <w:p w14:paraId="5CC122C3" w14:textId="77777777" w:rsidR="0034724D" w:rsidRPr="00FC7E54" w:rsidRDefault="00006DE2" w:rsidP="00FC7E54">
      <w:pPr>
        <w:pStyle w:val="Heading1"/>
      </w:pPr>
      <w:bookmarkStart w:id="11" w:name="_Toc152163310"/>
      <w:r w:rsidRPr="00FC7E54">
        <w:lastRenderedPageBreak/>
        <w:t>7. Community Description</w:t>
      </w:r>
      <w:bookmarkEnd w:id="11"/>
    </w:p>
    <w:p w14:paraId="5113A676" w14:textId="77777777" w:rsidR="00201882" w:rsidRDefault="00201882" w:rsidP="0047672B">
      <w:pPr>
        <w:rPr>
          <w:b/>
          <w:bCs/>
        </w:rPr>
      </w:pPr>
      <w:r w:rsidRPr="00201882">
        <w:t>For guidance on this section, see the Community Wildfire Resiliency Plan Instruction Guide Overview (Relationship to Existing CWPPs and Relationship to Other CWRPs), and Part 3: CWRP Template (Relationship to Other Plans). An example table is provided below to help you determine the relationship of the CWRP to other local plans. Insert additional text as needed.</w:t>
      </w:r>
    </w:p>
    <w:p w14:paraId="4B3FC85F" w14:textId="3E39F909" w:rsidR="0034724D" w:rsidRPr="00FC7E54" w:rsidRDefault="00006DE2" w:rsidP="00FC7E54">
      <w:pPr>
        <w:pStyle w:val="Heading2"/>
      </w:pPr>
      <w:bookmarkStart w:id="12" w:name="_Toc152163311"/>
      <w:r w:rsidRPr="00FC7E54">
        <w:t>7.1 Area of Interest</w:t>
      </w:r>
      <w:bookmarkEnd w:id="12"/>
    </w:p>
    <w:p w14:paraId="5FBD2B2B" w14:textId="6319122C" w:rsidR="0034724D" w:rsidRPr="00DE2137" w:rsidRDefault="00006DE2">
      <w:pPr>
        <w:rPr>
          <w:color w:val="auto"/>
        </w:rPr>
      </w:pPr>
      <w:r>
        <w:t>[Insert text]</w:t>
      </w:r>
    </w:p>
    <w:p w14:paraId="772DEA9B" w14:textId="77777777" w:rsidR="0034724D" w:rsidRPr="00FC7E54" w:rsidRDefault="00006DE2" w:rsidP="00FC7E54">
      <w:pPr>
        <w:pStyle w:val="Heading2"/>
      </w:pPr>
      <w:bookmarkStart w:id="13" w:name="_Toc152163312"/>
      <w:r w:rsidRPr="00FC7E54">
        <w:t>7.2 Wildland-Urban Interface</w:t>
      </w:r>
      <w:bookmarkEnd w:id="13"/>
    </w:p>
    <w:p w14:paraId="6791954D" w14:textId="53DB093C" w:rsidR="0034724D" w:rsidRPr="00DE2137" w:rsidRDefault="00006DE2">
      <w:pPr>
        <w:rPr>
          <w:color w:val="auto"/>
        </w:rPr>
      </w:pPr>
      <w:r>
        <w:t>[Insert text]</w:t>
      </w:r>
      <w:bookmarkStart w:id="14" w:name="_heading=h.spbv3voneoa" w:colFirst="0" w:colLast="0"/>
      <w:bookmarkEnd w:id="14"/>
    </w:p>
    <w:p w14:paraId="5719A04F" w14:textId="77777777" w:rsidR="0034724D" w:rsidRPr="00FC7E54" w:rsidRDefault="00006DE2" w:rsidP="00FC7E54">
      <w:pPr>
        <w:pStyle w:val="Heading2"/>
      </w:pPr>
      <w:bookmarkStart w:id="15" w:name="_Toc152163313"/>
      <w:r w:rsidRPr="00FC7E54">
        <w:t>7.3 Community Information</w:t>
      </w:r>
      <w:bookmarkEnd w:id="15"/>
    </w:p>
    <w:p w14:paraId="4E0D320F" w14:textId="14FE282E" w:rsidR="0034724D" w:rsidRDefault="00006DE2" w:rsidP="00FC7E54">
      <w:r>
        <w:t>[Insert text]</w:t>
      </w:r>
    </w:p>
    <w:p w14:paraId="032E2CF0" w14:textId="7E67EC9B" w:rsidR="0034724D" w:rsidRPr="00DE2137" w:rsidRDefault="00201882">
      <w:pPr>
        <w:rPr>
          <w:b/>
          <w:i/>
        </w:rPr>
      </w:pPr>
      <w:r w:rsidRPr="00201882">
        <w:t>Consider the following table for providing community information statistics (format additional columns as rows as needed) as a suggestion but ensure there is sufficient information to meet the needs to the communities and is localized to the planning area.</w:t>
      </w:r>
    </w:p>
    <w:tbl>
      <w:tblPr>
        <w:tblStyle w:val="ae"/>
        <w:tblW w:w="10055" w:type="dxa"/>
        <w:tblBorders>
          <w:top w:val="single" w:sz="8" w:space="0" w:color="202A35"/>
          <w:left w:val="single" w:sz="8" w:space="0" w:color="202A35"/>
          <w:bottom w:val="single" w:sz="8" w:space="0" w:color="202A35"/>
          <w:right w:val="single" w:sz="8" w:space="0" w:color="202A35"/>
          <w:insideH w:val="single" w:sz="8" w:space="0" w:color="202A35"/>
          <w:insideV w:val="single" w:sz="8" w:space="0" w:color="202A35"/>
        </w:tblBorders>
        <w:tblLayout w:type="fixed"/>
        <w:tblLook w:val="04A0" w:firstRow="1" w:lastRow="0" w:firstColumn="1" w:lastColumn="0" w:noHBand="0" w:noVBand="1"/>
      </w:tblPr>
      <w:tblGrid>
        <w:gridCol w:w="4050"/>
        <w:gridCol w:w="1395"/>
        <w:gridCol w:w="1425"/>
        <w:gridCol w:w="1395"/>
        <w:gridCol w:w="1790"/>
      </w:tblGrid>
      <w:tr w:rsidR="0034724D" w14:paraId="1C0F38FD" w14:textId="77777777" w:rsidTr="00DE2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5" w:type="dxa"/>
            <w:gridSpan w:val="5"/>
            <w:shd w:val="clear" w:color="auto" w:fill="202A35"/>
          </w:tcPr>
          <w:p w14:paraId="1D7E9462" w14:textId="77777777" w:rsidR="0034724D" w:rsidRPr="00876C34" w:rsidRDefault="00006DE2" w:rsidP="00876C34">
            <w:pPr>
              <w:pBdr>
                <w:top w:val="nil"/>
                <w:left w:val="nil"/>
                <w:bottom w:val="nil"/>
                <w:right w:val="nil"/>
                <w:between w:val="nil"/>
              </w:pBdr>
              <w:spacing w:before="120" w:after="120"/>
              <w:rPr>
                <w:rFonts w:eastAsia="Arial" w:cs="Arial"/>
                <w:bCs/>
                <w:color w:val="FFFFFF"/>
                <w:sz w:val="20"/>
                <w:szCs w:val="20"/>
              </w:rPr>
            </w:pPr>
            <w:r w:rsidRPr="00876C34">
              <w:rPr>
                <w:rFonts w:eastAsia="Arial" w:cs="Arial"/>
                <w:bCs/>
                <w:color w:val="FFFFFF"/>
                <w:sz w:val="20"/>
                <w:szCs w:val="20"/>
              </w:rPr>
              <w:t>TABLE 2. COMMUNITY INFORMATION</w:t>
            </w:r>
          </w:p>
        </w:tc>
      </w:tr>
      <w:tr w:rsidR="0034724D" w14:paraId="3173BA64" w14:textId="77777777" w:rsidTr="00DE2137">
        <w:tc>
          <w:tcPr>
            <w:cnfStyle w:val="001000000000" w:firstRow="0" w:lastRow="0" w:firstColumn="1" w:lastColumn="0" w:oddVBand="0" w:evenVBand="0" w:oddHBand="0" w:evenHBand="0" w:firstRowFirstColumn="0" w:firstRowLastColumn="0" w:lastRowFirstColumn="0" w:lastRowLastColumn="0"/>
            <w:tcW w:w="4050" w:type="dxa"/>
          </w:tcPr>
          <w:p w14:paraId="0F0A1409" w14:textId="77777777" w:rsidR="0034724D" w:rsidRPr="00960E76" w:rsidRDefault="00006DE2" w:rsidP="00DE2137">
            <w:pPr>
              <w:pStyle w:val="TableParagraph"/>
              <w:rPr>
                <w:sz w:val="20"/>
                <w:szCs w:val="24"/>
              </w:rPr>
            </w:pPr>
            <w:r w:rsidRPr="00960E76">
              <w:rPr>
                <w:sz w:val="20"/>
                <w:szCs w:val="24"/>
              </w:rPr>
              <w:t>Total Population (year)</w:t>
            </w:r>
          </w:p>
        </w:tc>
        <w:tc>
          <w:tcPr>
            <w:tcW w:w="1395" w:type="dxa"/>
          </w:tcPr>
          <w:p w14:paraId="10AF53BF"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425" w:type="dxa"/>
          </w:tcPr>
          <w:p w14:paraId="312C7BE3"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395" w:type="dxa"/>
          </w:tcPr>
          <w:p w14:paraId="12998178"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790" w:type="dxa"/>
          </w:tcPr>
          <w:p w14:paraId="26088F71"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r>
      <w:tr w:rsidR="0034724D" w14:paraId="389EB56D" w14:textId="77777777" w:rsidTr="00DE2137">
        <w:tc>
          <w:tcPr>
            <w:cnfStyle w:val="001000000000" w:firstRow="0" w:lastRow="0" w:firstColumn="1" w:lastColumn="0" w:oddVBand="0" w:evenVBand="0" w:oddHBand="0" w:evenHBand="0" w:firstRowFirstColumn="0" w:firstRowLastColumn="0" w:lastRowFirstColumn="0" w:lastRowLastColumn="0"/>
            <w:tcW w:w="4050" w:type="dxa"/>
          </w:tcPr>
          <w:p w14:paraId="3FC26E16" w14:textId="77777777" w:rsidR="0034724D" w:rsidRPr="00960E76" w:rsidRDefault="00006DE2" w:rsidP="00DE2137">
            <w:pPr>
              <w:pStyle w:val="TableParagraph"/>
              <w:rPr>
                <w:sz w:val="20"/>
                <w:szCs w:val="24"/>
              </w:rPr>
            </w:pPr>
            <w:r w:rsidRPr="00960E76">
              <w:rPr>
                <w:sz w:val="20"/>
                <w:szCs w:val="24"/>
              </w:rPr>
              <w:t>Population Density (people per sq. km)</w:t>
            </w:r>
          </w:p>
        </w:tc>
        <w:tc>
          <w:tcPr>
            <w:tcW w:w="1395" w:type="dxa"/>
          </w:tcPr>
          <w:p w14:paraId="21062114"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425" w:type="dxa"/>
          </w:tcPr>
          <w:p w14:paraId="032FC301"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395" w:type="dxa"/>
          </w:tcPr>
          <w:p w14:paraId="5A589C75"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790" w:type="dxa"/>
          </w:tcPr>
          <w:p w14:paraId="14771CF6"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r>
      <w:tr w:rsidR="0034724D" w14:paraId="3E3DF3E2" w14:textId="77777777" w:rsidTr="00DE2137">
        <w:tc>
          <w:tcPr>
            <w:cnfStyle w:val="001000000000" w:firstRow="0" w:lastRow="0" w:firstColumn="1" w:lastColumn="0" w:oddVBand="0" w:evenVBand="0" w:oddHBand="0" w:evenHBand="0" w:firstRowFirstColumn="0" w:firstRowLastColumn="0" w:lastRowFirstColumn="0" w:lastRowLastColumn="0"/>
            <w:tcW w:w="4050" w:type="dxa"/>
          </w:tcPr>
          <w:p w14:paraId="3BA2E8F2" w14:textId="77777777" w:rsidR="0034724D" w:rsidRPr="00960E76" w:rsidRDefault="00006DE2" w:rsidP="00DE2137">
            <w:pPr>
              <w:pStyle w:val="TableParagraph"/>
              <w:rPr>
                <w:sz w:val="20"/>
                <w:szCs w:val="24"/>
              </w:rPr>
            </w:pPr>
            <w:r w:rsidRPr="00960E76">
              <w:rPr>
                <w:sz w:val="20"/>
                <w:szCs w:val="24"/>
              </w:rPr>
              <w:t>Median Age (years)</w:t>
            </w:r>
          </w:p>
        </w:tc>
        <w:tc>
          <w:tcPr>
            <w:tcW w:w="1395" w:type="dxa"/>
          </w:tcPr>
          <w:p w14:paraId="73CF574A" w14:textId="77777777" w:rsidR="0034724D" w:rsidRPr="00DE2137"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425" w:type="dxa"/>
          </w:tcPr>
          <w:p w14:paraId="7454A7BE" w14:textId="77777777" w:rsidR="0034724D" w:rsidRPr="00DE2137"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395" w:type="dxa"/>
          </w:tcPr>
          <w:p w14:paraId="6EB41995" w14:textId="77777777" w:rsidR="0034724D" w:rsidRPr="00DE2137"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790" w:type="dxa"/>
          </w:tcPr>
          <w:p w14:paraId="0E46692F" w14:textId="77777777" w:rsidR="0034724D" w:rsidRPr="00DE2137"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r>
      <w:tr w:rsidR="0034724D" w14:paraId="6CAD72AF" w14:textId="77777777" w:rsidTr="00DE2137">
        <w:tc>
          <w:tcPr>
            <w:cnfStyle w:val="001000000000" w:firstRow="0" w:lastRow="0" w:firstColumn="1" w:lastColumn="0" w:oddVBand="0" w:evenVBand="0" w:oddHBand="0" w:evenHBand="0" w:firstRowFirstColumn="0" w:firstRowLastColumn="0" w:lastRowFirstColumn="0" w:lastRowLastColumn="0"/>
            <w:tcW w:w="4050" w:type="dxa"/>
          </w:tcPr>
          <w:p w14:paraId="69C20DB3" w14:textId="77777777" w:rsidR="0034724D" w:rsidRPr="00960E76" w:rsidRDefault="00006DE2" w:rsidP="00DE2137">
            <w:pPr>
              <w:pStyle w:val="TableParagraph"/>
              <w:rPr>
                <w:sz w:val="20"/>
                <w:szCs w:val="24"/>
              </w:rPr>
            </w:pPr>
            <w:r w:rsidRPr="00960E76">
              <w:rPr>
                <w:sz w:val="20"/>
                <w:szCs w:val="24"/>
              </w:rPr>
              <w:t>Housing Units</w:t>
            </w:r>
          </w:p>
        </w:tc>
        <w:tc>
          <w:tcPr>
            <w:tcW w:w="1395" w:type="dxa"/>
          </w:tcPr>
          <w:p w14:paraId="54947BBF"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425" w:type="dxa"/>
          </w:tcPr>
          <w:p w14:paraId="5F5C218E"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395" w:type="dxa"/>
          </w:tcPr>
          <w:p w14:paraId="6C803640"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790" w:type="dxa"/>
          </w:tcPr>
          <w:p w14:paraId="0DAE2426"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r>
      <w:tr w:rsidR="0034724D" w14:paraId="5BD6016C" w14:textId="77777777" w:rsidTr="00DE2137">
        <w:tc>
          <w:tcPr>
            <w:cnfStyle w:val="001000000000" w:firstRow="0" w:lastRow="0" w:firstColumn="1" w:lastColumn="0" w:oddVBand="0" w:evenVBand="0" w:oddHBand="0" w:evenHBand="0" w:firstRowFirstColumn="0" w:firstRowLastColumn="0" w:lastRowFirstColumn="0" w:lastRowLastColumn="0"/>
            <w:tcW w:w="4050" w:type="dxa"/>
          </w:tcPr>
          <w:p w14:paraId="55159C35" w14:textId="77777777" w:rsidR="0034724D" w:rsidRPr="00960E76" w:rsidRDefault="00006DE2" w:rsidP="00DE2137">
            <w:pPr>
              <w:pStyle w:val="TableParagraph"/>
              <w:rPr>
                <w:sz w:val="20"/>
                <w:szCs w:val="24"/>
              </w:rPr>
            </w:pPr>
            <w:r w:rsidRPr="00960E76">
              <w:rPr>
                <w:sz w:val="20"/>
                <w:szCs w:val="24"/>
              </w:rPr>
              <w:t>Median Home Value</w:t>
            </w:r>
          </w:p>
        </w:tc>
        <w:tc>
          <w:tcPr>
            <w:tcW w:w="1395" w:type="dxa"/>
          </w:tcPr>
          <w:p w14:paraId="3916882D"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425" w:type="dxa"/>
          </w:tcPr>
          <w:p w14:paraId="307307E8"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395" w:type="dxa"/>
          </w:tcPr>
          <w:p w14:paraId="480315CA"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790" w:type="dxa"/>
          </w:tcPr>
          <w:p w14:paraId="3967BD4D"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r>
      <w:tr w:rsidR="0034724D" w14:paraId="61E13114" w14:textId="77777777" w:rsidTr="00DE2137">
        <w:tc>
          <w:tcPr>
            <w:cnfStyle w:val="001000000000" w:firstRow="0" w:lastRow="0" w:firstColumn="1" w:lastColumn="0" w:oddVBand="0" w:evenVBand="0" w:oddHBand="0" w:evenHBand="0" w:firstRowFirstColumn="0" w:firstRowLastColumn="0" w:lastRowFirstColumn="0" w:lastRowLastColumn="0"/>
            <w:tcW w:w="4050" w:type="dxa"/>
          </w:tcPr>
          <w:p w14:paraId="3C016CE4" w14:textId="77777777" w:rsidR="0034724D" w:rsidRPr="00960E76" w:rsidRDefault="00006DE2" w:rsidP="00DE2137">
            <w:pPr>
              <w:pStyle w:val="TableParagraph"/>
              <w:rPr>
                <w:sz w:val="20"/>
                <w:szCs w:val="24"/>
              </w:rPr>
            </w:pPr>
            <w:r w:rsidRPr="00960E76">
              <w:rPr>
                <w:sz w:val="20"/>
                <w:szCs w:val="24"/>
              </w:rPr>
              <w:t>Median Household Income</w:t>
            </w:r>
          </w:p>
        </w:tc>
        <w:tc>
          <w:tcPr>
            <w:tcW w:w="1395" w:type="dxa"/>
          </w:tcPr>
          <w:p w14:paraId="1DBB4CCF"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425" w:type="dxa"/>
          </w:tcPr>
          <w:p w14:paraId="357E5CD8"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395" w:type="dxa"/>
          </w:tcPr>
          <w:p w14:paraId="4BBC946C"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790" w:type="dxa"/>
          </w:tcPr>
          <w:p w14:paraId="1C96D7CA"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r>
      <w:tr w:rsidR="0034724D" w14:paraId="1A6648C1" w14:textId="77777777" w:rsidTr="00DE2137">
        <w:tc>
          <w:tcPr>
            <w:cnfStyle w:val="001000000000" w:firstRow="0" w:lastRow="0" w:firstColumn="1" w:lastColumn="0" w:oddVBand="0" w:evenVBand="0" w:oddHBand="0" w:evenHBand="0" w:firstRowFirstColumn="0" w:firstRowLastColumn="0" w:lastRowFirstColumn="0" w:lastRowLastColumn="0"/>
            <w:tcW w:w="4050" w:type="dxa"/>
          </w:tcPr>
          <w:p w14:paraId="1724BE29" w14:textId="77777777" w:rsidR="0034724D" w:rsidRPr="00960E76" w:rsidRDefault="00006DE2" w:rsidP="00DE2137">
            <w:pPr>
              <w:pStyle w:val="TableParagraph"/>
              <w:rPr>
                <w:sz w:val="20"/>
                <w:szCs w:val="24"/>
              </w:rPr>
            </w:pPr>
            <w:r w:rsidRPr="00960E76">
              <w:rPr>
                <w:sz w:val="20"/>
                <w:szCs w:val="24"/>
              </w:rPr>
              <w:lastRenderedPageBreak/>
              <w:t>Poverty Rate</w:t>
            </w:r>
          </w:p>
        </w:tc>
        <w:tc>
          <w:tcPr>
            <w:tcW w:w="1395" w:type="dxa"/>
          </w:tcPr>
          <w:p w14:paraId="779FE1F7"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425" w:type="dxa"/>
          </w:tcPr>
          <w:p w14:paraId="4BACADFA"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395" w:type="dxa"/>
          </w:tcPr>
          <w:p w14:paraId="3A9B235E"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790" w:type="dxa"/>
          </w:tcPr>
          <w:p w14:paraId="6CA894ED"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r>
      <w:tr w:rsidR="0034724D" w14:paraId="71782B56" w14:textId="77777777" w:rsidTr="00DE2137">
        <w:tc>
          <w:tcPr>
            <w:cnfStyle w:val="001000000000" w:firstRow="0" w:lastRow="0" w:firstColumn="1" w:lastColumn="0" w:oddVBand="0" w:evenVBand="0" w:oddHBand="0" w:evenHBand="0" w:firstRowFirstColumn="0" w:firstRowLastColumn="0" w:lastRowFirstColumn="0" w:lastRowLastColumn="0"/>
            <w:tcW w:w="4050" w:type="dxa"/>
          </w:tcPr>
          <w:p w14:paraId="6101C2F1" w14:textId="77777777" w:rsidR="0034724D" w:rsidRPr="00960E76" w:rsidRDefault="00006DE2" w:rsidP="00DE2137">
            <w:pPr>
              <w:pStyle w:val="TableParagraph"/>
              <w:rPr>
                <w:sz w:val="20"/>
                <w:szCs w:val="24"/>
              </w:rPr>
            </w:pPr>
            <w:r w:rsidRPr="00960E76">
              <w:rPr>
                <w:sz w:val="20"/>
                <w:szCs w:val="24"/>
              </w:rPr>
              <w:t>Unemployment Rate</w:t>
            </w:r>
          </w:p>
        </w:tc>
        <w:tc>
          <w:tcPr>
            <w:tcW w:w="1395" w:type="dxa"/>
          </w:tcPr>
          <w:p w14:paraId="1BA0858C"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425" w:type="dxa"/>
          </w:tcPr>
          <w:p w14:paraId="78301835"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395" w:type="dxa"/>
          </w:tcPr>
          <w:p w14:paraId="681DACFA"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c>
          <w:tcPr>
            <w:tcW w:w="1790" w:type="dxa"/>
          </w:tcPr>
          <w:p w14:paraId="5581D93F"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pPr>
          </w:p>
        </w:tc>
      </w:tr>
      <w:tr w:rsidR="0034724D" w14:paraId="1A2870B9" w14:textId="77777777" w:rsidTr="00DE2137">
        <w:trPr>
          <w:trHeight w:val="70"/>
        </w:trPr>
        <w:tc>
          <w:tcPr>
            <w:cnfStyle w:val="001000000000" w:firstRow="0" w:lastRow="0" w:firstColumn="1" w:lastColumn="0" w:oddVBand="0" w:evenVBand="0" w:oddHBand="0" w:evenHBand="0" w:firstRowFirstColumn="0" w:firstRowLastColumn="0" w:lastRowFirstColumn="0" w:lastRowLastColumn="0"/>
            <w:tcW w:w="4050" w:type="dxa"/>
          </w:tcPr>
          <w:p w14:paraId="2A238033" w14:textId="77777777" w:rsidR="0034724D" w:rsidRPr="00960E76" w:rsidRDefault="00006DE2" w:rsidP="00DE2137">
            <w:pPr>
              <w:pStyle w:val="TableParagraph"/>
              <w:rPr>
                <w:sz w:val="20"/>
                <w:szCs w:val="24"/>
              </w:rPr>
            </w:pPr>
            <w:r w:rsidRPr="00960E76">
              <w:rPr>
                <w:sz w:val="20"/>
                <w:szCs w:val="24"/>
              </w:rPr>
              <w:t xml:space="preserve">Data Sources: </w:t>
            </w:r>
          </w:p>
        </w:tc>
        <w:tc>
          <w:tcPr>
            <w:tcW w:w="1395" w:type="dxa"/>
          </w:tcPr>
          <w:p w14:paraId="2EF9E50B"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rPr>
                <w:i/>
              </w:rPr>
            </w:pPr>
          </w:p>
        </w:tc>
        <w:tc>
          <w:tcPr>
            <w:tcW w:w="1425" w:type="dxa"/>
          </w:tcPr>
          <w:p w14:paraId="43D49988"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rPr>
                <w:i/>
              </w:rPr>
            </w:pPr>
          </w:p>
        </w:tc>
        <w:tc>
          <w:tcPr>
            <w:tcW w:w="1395" w:type="dxa"/>
          </w:tcPr>
          <w:p w14:paraId="4E12DBA2"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rPr>
                <w:i/>
              </w:rPr>
            </w:pPr>
          </w:p>
        </w:tc>
        <w:tc>
          <w:tcPr>
            <w:tcW w:w="1790" w:type="dxa"/>
          </w:tcPr>
          <w:p w14:paraId="4480BEE7" w14:textId="77777777" w:rsidR="0034724D" w:rsidRDefault="0034724D" w:rsidP="00DE2137">
            <w:pPr>
              <w:pStyle w:val="TableParagraph"/>
              <w:cnfStyle w:val="000000000000" w:firstRow="0" w:lastRow="0" w:firstColumn="0" w:lastColumn="0" w:oddVBand="0" w:evenVBand="0" w:oddHBand="0" w:evenHBand="0" w:firstRowFirstColumn="0" w:firstRowLastColumn="0" w:lastRowFirstColumn="0" w:lastRowLastColumn="0"/>
              <w:rPr>
                <w:i/>
              </w:rPr>
            </w:pPr>
          </w:p>
        </w:tc>
      </w:tr>
    </w:tbl>
    <w:p w14:paraId="47A17D62" w14:textId="77777777" w:rsidR="00C96434" w:rsidRDefault="00C96434">
      <w:pPr>
        <w:spacing w:before="120" w:after="120"/>
        <w:rPr>
          <w:rFonts w:eastAsia="Arial" w:cs="Arial"/>
          <w:b/>
          <w:sz w:val="22"/>
          <w:szCs w:val="22"/>
        </w:rPr>
      </w:pPr>
    </w:p>
    <w:p w14:paraId="42AEFC82" w14:textId="77777777" w:rsidR="00C96434" w:rsidRPr="00C25D05" w:rsidRDefault="00B85D55" w:rsidP="00C25D05">
      <w:pPr>
        <w:pStyle w:val="Heading2"/>
      </w:pPr>
      <w:bookmarkStart w:id="16" w:name="_heading=h.1ksv4uv" w:colFirst="0" w:colLast="0"/>
      <w:bookmarkStart w:id="17" w:name="_Toc152163314"/>
      <w:bookmarkEnd w:id="16"/>
      <w:r w:rsidRPr="00C25D05">
        <w:t>7.4 Values at Risk</w:t>
      </w:r>
      <w:bookmarkEnd w:id="17"/>
    </w:p>
    <w:p w14:paraId="4E19DC45" w14:textId="77777777" w:rsidR="00C96434" w:rsidRDefault="00C96434" w:rsidP="00C25D05">
      <w:r>
        <w:t>[Insert text]</w:t>
      </w:r>
    </w:p>
    <w:p w14:paraId="62C50BED" w14:textId="77777777" w:rsidR="00201882" w:rsidRDefault="00201882" w:rsidP="00C25D05"/>
    <w:p w14:paraId="69DA3601" w14:textId="77777777" w:rsidR="00201882" w:rsidRDefault="00201882" w:rsidP="00C25D05"/>
    <w:p w14:paraId="617DCED5" w14:textId="3E9043B9" w:rsidR="00201882" w:rsidRPr="00201882" w:rsidRDefault="00201882" w:rsidP="00C25D05">
      <w:pPr>
        <w:rPr>
          <w:b/>
          <w:bCs/>
        </w:rPr>
      </w:pPr>
      <w:r w:rsidRPr="00201882">
        <w:rPr>
          <w:b/>
          <w:bCs/>
        </w:rPr>
        <w:t>MAP(s) Area of Interest (AOI) WUI and Values at Risk.</w:t>
      </w:r>
    </w:p>
    <w:p w14:paraId="6E598B37" w14:textId="7DC326A8" w:rsidR="0034724D" w:rsidRPr="00C96434" w:rsidRDefault="00006DE2" w:rsidP="00C96434">
      <w:pPr>
        <w:pStyle w:val="Heading2"/>
        <w:rPr>
          <w:rFonts w:eastAsia="Arial"/>
          <w:sz w:val="30"/>
          <w:szCs w:val="30"/>
        </w:rPr>
      </w:pPr>
      <w:r w:rsidRPr="00C96434">
        <w:rPr>
          <w:sz w:val="30"/>
          <w:szCs w:val="30"/>
        </w:rPr>
        <w:br w:type="page"/>
      </w:r>
    </w:p>
    <w:p w14:paraId="7C3EBD1B" w14:textId="77777777" w:rsidR="0034724D" w:rsidRPr="00C25D05" w:rsidRDefault="00006DE2" w:rsidP="00C25D05">
      <w:pPr>
        <w:pStyle w:val="Heading1"/>
      </w:pPr>
      <w:bookmarkStart w:id="18" w:name="_Toc152163315"/>
      <w:r w:rsidRPr="00C25D05">
        <w:lastRenderedPageBreak/>
        <w:t>8. Wildfire Risk Assessment</w:t>
      </w:r>
      <w:bookmarkEnd w:id="18"/>
    </w:p>
    <w:p w14:paraId="3E709C9F" w14:textId="77777777" w:rsidR="00201882" w:rsidRDefault="00201882" w:rsidP="00C25D05">
      <w:r w:rsidRPr="00201882">
        <w:t xml:space="preserve">For guidance on this section, see the Community Wildfire Resiliency Plan Instruction Guide Part 3: CWRP Template (Wildfire Risk Assessment). As noted in the guide, consider addressing the following topics in this section to describe the characteristics of the wildfire environment and determine wildfire risk: </w:t>
      </w:r>
    </w:p>
    <w:p w14:paraId="004C393E" w14:textId="7C03F23A" w:rsidR="00A16192" w:rsidRPr="00201882" w:rsidRDefault="00A16192" w:rsidP="00C25D05">
      <w:pPr>
        <w:rPr>
          <w:b/>
          <w:bCs/>
        </w:rPr>
      </w:pPr>
      <w:r w:rsidRPr="00201882">
        <w:rPr>
          <w:b/>
          <w:bCs/>
          <w:w w:val="90"/>
        </w:rPr>
        <w:t>Wildfire</w:t>
      </w:r>
      <w:r w:rsidRPr="00201882">
        <w:rPr>
          <w:b/>
          <w:bCs/>
        </w:rPr>
        <w:t xml:space="preserve"> </w:t>
      </w:r>
      <w:r w:rsidRPr="00201882">
        <w:rPr>
          <w:b/>
          <w:bCs/>
          <w:spacing w:val="-2"/>
          <w:w w:val="95"/>
        </w:rPr>
        <w:t>risk:</w:t>
      </w:r>
    </w:p>
    <w:p w14:paraId="3BA414D2" w14:textId="77777777" w:rsidR="004C5161" w:rsidRDefault="00A16192" w:rsidP="00FF4A3C">
      <w:pPr>
        <w:pStyle w:val="ListParagraph"/>
        <w:rPr>
          <w:rFonts w:ascii="Arial Narrow"/>
          <w:w w:val="105"/>
        </w:rPr>
      </w:pPr>
      <w:r w:rsidRPr="00C25D05">
        <w:rPr>
          <w:w w:val="105"/>
        </w:rPr>
        <w:t>Likelihood</w:t>
      </w:r>
      <w:r w:rsidRPr="00C25D05">
        <w:rPr>
          <w:spacing w:val="-16"/>
          <w:w w:val="105"/>
        </w:rPr>
        <w:t xml:space="preserve"> </w:t>
      </w:r>
      <w:r w:rsidRPr="00C25D05">
        <w:rPr>
          <w:w w:val="105"/>
        </w:rPr>
        <w:t>of</w:t>
      </w:r>
      <w:r w:rsidRPr="00C25D05">
        <w:rPr>
          <w:spacing w:val="-16"/>
          <w:w w:val="105"/>
        </w:rPr>
        <w:t xml:space="preserve"> </w:t>
      </w:r>
      <w:r w:rsidRPr="00C25D05">
        <w:rPr>
          <w:w w:val="105"/>
        </w:rPr>
        <w:t>a</w:t>
      </w:r>
      <w:r w:rsidRPr="00C25D05">
        <w:rPr>
          <w:spacing w:val="-16"/>
          <w:w w:val="105"/>
        </w:rPr>
        <w:t xml:space="preserve"> </w:t>
      </w:r>
      <w:r w:rsidRPr="00C25D05">
        <w:rPr>
          <w:w w:val="105"/>
        </w:rPr>
        <w:t>fire</w:t>
      </w:r>
      <w:r w:rsidRPr="00C25D05">
        <w:rPr>
          <w:spacing w:val="-16"/>
          <w:w w:val="105"/>
        </w:rPr>
        <w:t xml:space="preserve"> </w:t>
      </w:r>
      <w:r w:rsidRPr="00C25D05">
        <w:rPr>
          <w:w w:val="105"/>
        </w:rPr>
        <w:t>occurring</w:t>
      </w:r>
      <w:r w:rsidRPr="00C25D05">
        <w:rPr>
          <w:rFonts w:ascii="Arial Narrow"/>
          <w:w w:val="105"/>
        </w:rPr>
        <w:t xml:space="preserve">. </w:t>
      </w:r>
    </w:p>
    <w:p w14:paraId="2FB43410" w14:textId="2BAD8A6C" w:rsidR="00C25D05" w:rsidRDefault="00A16192" w:rsidP="00FF4A3C">
      <w:pPr>
        <w:pStyle w:val="ListParagraph"/>
        <w:rPr>
          <w:rFonts w:ascii="Arial Narrow"/>
          <w:w w:val="105"/>
        </w:rPr>
      </w:pPr>
      <w:r w:rsidRPr="00C25D05">
        <w:rPr>
          <w:w w:val="105"/>
        </w:rPr>
        <w:t>Associated fire behaviour</w:t>
      </w:r>
      <w:r w:rsidR="00C25D05">
        <w:rPr>
          <w:rFonts w:ascii="Arial Narrow"/>
          <w:w w:val="105"/>
        </w:rPr>
        <w:t>.</w:t>
      </w:r>
    </w:p>
    <w:p w14:paraId="406C4480" w14:textId="0CD3AD83" w:rsidR="00A16192" w:rsidRPr="00C25D05" w:rsidRDefault="00A16192" w:rsidP="00FF4A3C">
      <w:pPr>
        <w:pStyle w:val="ListParagraph"/>
        <w:rPr>
          <w:rFonts w:ascii="Arial Narrow"/>
        </w:rPr>
      </w:pPr>
      <w:r>
        <w:t>Impacts</w:t>
      </w:r>
      <w:r w:rsidRPr="00C25D05">
        <w:rPr>
          <w:spacing w:val="15"/>
        </w:rPr>
        <w:t xml:space="preserve"> </w:t>
      </w:r>
      <w:r>
        <w:t>of</w:t>
      </w:r>
      <w:r w:rsidRPr="00C25D05">
        <w:rPr>
          <w:spacing w:val="15"/>
        </w:rPr>
        <w:t xml:space="preserve"> </w:t>
      </w:r>
      <w:r>
        <w:t>the</w:t>
      </w:r>
      <w:r w:rsidRPr="00C25D05">
        <w:rPr>
          <w:spacing w:val="16"/>
        </w:rPr>
        <w:t xml:space="preserve"> </w:t>
      </w:r>
      <w:r>
        <w:t>fire</w:t>
      </w:r>
      <w:r w:rsidRPr="00C25D05">
        <w:rPr>
          <w:spacing w:val="15"/>
        </w:rPr>
        <w:t xml:space="preserve"> </w:t>
      </w:r>
      <w:r w:rsidRPr="00C25D05">
        <w:t>(consequence)</w:t>
      </w:r>
      <w:r w:rsidRPr="00C25D05">
        <w:rPr>
          <w:rFonts w:ascii="Arial Narrow"/>
        </w:rPr>
        <w:t>.</w:t>
      </w:r>
    </w:p>
    <w:p w14:paraId="148CAD32" w14:textId="7A9EEDF2" w:rsidR="00A16192" w:rsidRDefault="00A16192" w:rsidP="00C25D05">
      <w:r>
        <w:rPr>
          <w:rFonts w:ascii="Trebuchet MS"/>
          <w:b/>
        </w:rPr>
        <w:t xml:space="preserve">Wildfire threat: </w:t>
      </w:r>
      <w:r w:rsidR="00623BCD" w:rsidRPr="00623BCD">
        <w:t>The ability of a wildfire to ignite, spread, and consume organic material (trees, shrubs, and other organic materials) in the forest. The major components used to define wildfire threat are fuel, weather, and topography, which break down further to:</w:t>
      </w:r>
    </w:p>
    <w:p w14:paraId="73DD2563" w14:textId="05D1F56D" w:rsidR="00A16192" w:rsidRDefault="00A16192" w:rsidP="00C25D05">
      <w:pPr>
        <w:pStyle w:val="ListParagraph"/>
      </w:pPr>
      <w:r>
        <w:rPr>
          <w:w w:val="105"/>
        </w:rPr>
        <w:t xml:space="preserve">Fuel – </w:t>
      </w:r>
      <w:r w:rsidR="00623BCD" w:rsidRPr="00623BCD">
        <w:rPr>
          <w:w w:val="105"/>
        </w:rPr>
        <w:t>loading, size and shape, arrangement (horizontal and vertical), compactness, chemical properties, and fuel moisture</w:t>
      </w:r>
      <w:r w:rsidR="00623BCD">
        <w:rPr>
          <w:w w:val="105"/>
        </w:rPr>
        <w:t>.</w:t>
      </w:r>
    </w:p>
    <w:p w14:paraId="05F03916" w14:textId="04073C4B" w:rsidR="00A16192" w:rsidRDefault="00A16192" w:rsidP="00C25D05">
      <w:pPr>
        <w:pStyle w:val="ListParagraph"/>
      </w:pPr>
      <w:r>
        <w:rPr>
          <w:w w:val="105"/>
        </w:rPr>
        <w:t>Weather</w:t>
      </w:r>
      <w:r>
        <w:rPr>
          <w:spacing w:val="-1"/>
          <w:w w:val="105"/>
        </w:rPr>
        <w:t xml:space="preserve"> </w:t>
      </w:r>
      <w:r>
        <w:rPr>
          <w:w w:val="105"/>
        </w:rPr>
        <w:t>–</w:t>
      </w:r>
      <w:r>
        <w:rPr>
          <w:spacing w:val="-1"/>
          <w:w w:val="105"/>
        </w:rPr>
        <w:t xml:space="preserve"> </w:t>
      </w:r>
      <w:r w:rsidR="00623BCD" w:rsidRPr="00623BCD">
        <w:rPr>
          <w:w w:val="105"/>
        </w:rPr>
        <w:t>temperature, relative humidity, wind speed, direction, and rainfall Topography - slope (increase/decrease rate of spread), and aspect (fuel dryness)</w:t>
      </w:r>
      <w:r w:rsidR="00623BCD">
        <w:rPr>
          <w:w w:val="105"/>
        </w:rPr>
        <w:t>.</w:t>
      </w:r>
    </w:p>
    <w:p w14:paraId="57931FB3" w14:textId="6BCAA6AE" w:rsidR="0034724D" w:rsidRDefault="00F11F04">
      <w:pPr>
        <w:rPr>
          <w:rFonts w:eastAsia="Arial" w:cs="Arial"/>
          <w:b/>
          <w:i/>
          <w:sz w:val="22"/>
          <w:szCs w:val="22"/>
        </w:rPr>
      </w:pPr>
      <w:r>
        <w:rPr>
          <w:rFonts w:eastAsia="Arial" w:cs="Arial"/>
          <w:b/>
          <w:i/>
          <w:sz w:val="22"/>
          <w:szCs w:val="22"/>
        </w:rPr>
        <w:t>___</w:t>
      </w:r>
    </w:p>
    <w:p w14:paraId="58C570B8" w14:textId="58FDFF16" w:rsidR="007105B9" w:rsidRPr="00C25D05" w:rsidRDefault="007105B9" w:rsidP="00C25D05">
      <w:pPr>
        <w:pStyle w:val="Heading2"/>
      </w:pPr>
      <w:bookmarkStart w:id="19" w:name="_Toc152163316"/>
      <w:r w:rsidRPr="00C25D05">
        <w:t>8.1 Local Wildfire Environment and Fire History Summary</w:t>
      </w:r>
      <w:bookmarkEnd w:id="19"/>
    </w:p>
    <w:p w14:paraId="14E9A8C8" w14:textId="77777777" w:rsidR="007105B9" w:rsidRDefault="007105B9" w:rsidP="00FF4A3C">
      <w:r>
        <w:t>[Insert text]</w:t>
      </w:r>
    </w:p>
    <w:p w14:paraId="068456DC" w14:textId="77777777" w:rsidR="00FF4A3C" w:rsidRDefault="007105B9" w:rsidP="00FF4A3C">
      <w:pPr>
        <w:pStyle w:val="ListParagraph"/>
        <w:rPr>
          <w:rFonts w:eastAsia="Arial"/>
        </w:rPr>
      </w:pPr>
      <w:r w:rsidRPr="00FF4A3C">
        <w:rPr>
          <w:rFonts w:eastAsia="Arial"/>
        </w:rPr>
        <w:t>Wildfire Environment.</w:t>
      </w:r>
    </w:p>
    <w:p w14:paraId="20953A57" w14:textId="42E34CE4" w:rsidR="007105B9" w:rsidRPr="00FF4A3C" w:rsidRDefault="000E6B21" w:rsidP="00FF4A3C">
      <w:pPr>
        <w:pStyle w:val="ListParagraph"/>
        <w:numPr>
          <w:ilvl w:val="1"/>
          <w:numId w:val="13"/>
        </w:numPr>
        <w:rPr>
          <w:rFonts w:eastAsia="Arial"/>
        </w:rPr>
      </w:pPr>
      <w:r w:rsidRPr="00FF4A3C">
        <w:rPr>
          <w:rFonts w:eastAsia="Arial"/>
        </w:rPr>
        <w:t>Topography.</w:t>
      </w:r>
      <w:r w:rsidR="007105B9" w:rsidRPr="00FF4A3C">
        <w:rPr>
          <w:rFonts w:eastAsia="Arial"/>
        </w:rPr>
        <w:t xml:space="preserve"> Fuel (vegetation).</w:t>
      </w:r>
    </w:p>
    <w:p w14:paraId="17EBD0E2" w14:textId="77777777" w:rsidR="007105B9" w:rsidRPr="000E6B21" w:rsidRDefault="007105B9" w:rsidP="007105B9">
      <w:pPr>
        <w:numPr>
          <w:ilvl w:val="1"/>
          <w:numId w:val="4"/>
        </w:numPr>
        <w:rPr>
          <w:rFonts w:eastAsia="Arial" w:cs="Arial"/>
        </w:rPr>
      </w:pPr>
      <w:r w:rsidRPr="000E6B21">
        <w:rPr>
          <w:rFonts w:eastAsia="Arial" w:cs="Arial"/>
        </w:rPr>
        <w:t>Weather.</w:t>
      </w:r>
    </w:p>
    <w:p w14:paraId="791E7D74" w14:textId="08790EF9" w:rsidR="007105B9" w:rsidRPr="007105B9" w:rsidRDefault="003F40FC" w:rsidP="003F40FC">
      <w:r>
        <w:lastRenderedPageBreak/>
        <w:t>[</w:t>
      </w:r>
      <w:r w:rsidR="007105B9" w:rsidRPr="007105B9">
        <w:t>Insert text]</w:t>
      </w:r>
    </w:p>
    <w:p w14:paraId="02CC7C32" w14:textId="21BFD456" w:rsidR="007105B9" w:rsidRPr="003F40FC" w:rsidRDefault="007105B9" w:rsidP="003F40FC">
      <w:pPr>
        <w:pStyle w:val="ListParagraph"/>
        <w:rPr>
          <w:rFonts w:eastAsia="Arial"/>
        </w:rPr>
      </w:pPr>
      <w:r w:rsidRPr="003F40FC">
        <w:rPr>
          <w:rFonts w:eastAsia="Arial"/>
        </w:rPr>
        <w:t>Fire History</w:t>
      </w:r>
    </w:p>
    <w:p w14:paraId="05BE85CE" w14:textId="77777777" w:rsidR="0034724D" w:rsidRDefault="0034724D">
      <w:pPr>
        <w:rPr>
          <w:rFonts w:eastAsia="Arial" w:cs="Arial"/>
          <w:sz w:val="22"/>
          <w:szCs w:val="22"/>
        </w:rPr>
      </w:pPr>
    </w:p>
    <w:p w14:paraId="3130D0F1" w14:textId="7F770B2A" w:rsidR="007105B9" w:rsidRPr="003F40FC" w:rsidRDefault="007105B9" w:rsidP="003F40FC">
      <w:pPr>
        <w:pStyle w:val="Heading2"/>
      </w:pPr>
      <w:bookmarkStart w:id="20" w:name="_Toc152163317"/>
      <w:r w:rsidRPr="003F40FC">
        <w:t>8.2 Risk Framework and Risk Class Maps</w:t>
      </w:r>
      <w:bookmarkEnd w:id="20"/>
      <w:r w:rsidRPr="003F40FC">
        <w:t xml:space="preserve"> </w:t>
      </w:r>
    </w:p>
    <w:p w14:paraId="406E548B" w14:textId="77777777" w:rsidR="00623BCD" w:rsidRDefault="00623BCD" w:rsidP="00623BCD">
      <w:r>
        <w:t>Provide a detailed summary of amount of risk and threat identified in the PSTA specific to the CWRP planning area.</w:t>
      </w:r>
    </w:p>
    <w:p w14:paraId="5CF749A5" w14:textId="63AE218D" w:rsidR="007105B9" w:rsidRDefault="00623BCD" w:rsidP="00623BCD">
      <w:pPr>
        <w:rPr>
          <w:rFonts w:eastAsia="Arial" w:cs="Arial"/>
          <w:sz w:val="22"/>
          <w:szCs w:val="22"/>
        </w:rPr>
      </w:pPr>
      <w:r>
        <w:t>[Insert text]</w:t>
      </w:r>
    </w:p>
    <w:p w14:paraId="4C728FB5" w14:textId="17380BDC" w:rsidR="007105B9" w:rsidRPr="003F40FC" w:rsidRDefault="007105B9" w:rsidP="003F40FC">
      <w:pPr>
        <w:pStyle w:val="Heading2"/>
      </w:pPr>
      <w:bookmarkStart w:id="21" w:name="_Toc152163318"/>
      <w:r w:rsidRPr="003F40FC">
        <w:t>8.3 Local Wildfire Threat Assessment</w:t>
      </w:r>
      <w:bookmarkEnd w:id="21"/>
      <w:r w:rsidRPr="003F40FC">
        <w:t xml:space="preserve"> </w:t>
      </w:r>
    </w:p>
    <w:p w14:paraId="48C58725" w14:textId="6F02C74D" w:rsidR="00623BCD" w:rsidRPr="00623BCD" w:rsidRDefault="00623BCD" w:rsidP="00623BCD">
      <w:pPr>
        <w:rPr>
          <w:color w:val="202A35"/>
          <w:spacing w:val="-6"/>
        </w:rPr>
      </w:pPr>
      <w:r w:rsidRPr="00623BCD">
        <w:rPr>
          <w:color w:val="202A35"/>
          <w:spacing w:val="-6"/>
        </w:rPr>
        <w:t xml:space="preserve">The goal of the </w:t>
      </w:r>
      <w:hyperlink r:id="rId22">
        <w:r w:rsidRPr="00623BCD">
          <w:rPr>
            <w:rStyle w:val="Hyperlink"/>
          </w:rPr>
          <w:t>mandatory 2020 Wildfire Threat Assessment</w:t>
        </w:r>
      </w:hyperlink>
      <w:r w:rsidRPr="00623BCD">
        <w:rPr>
          <w:b/>
          <w:color w:val="202A35"/>
          <w:spacing w:val="-6"/>
        </w:rPr>
        <w:t xml:space="preserve"> </w:t>
      </w:r>
      <w:r w:rsidRPr="00623BCD">
        <w:rPr>
          <w:color w:val="202A35"/>
          <w:spacing w:val="-6"/>
        </w:rPr>
        <w:t>(WTA) Process is to link the PSTA to updated fuel assessment so the PSTA will reflect a local wildfire threat. Consistency in the approach to updating the PSTA for a local wildfire threat is a fundamental outcome. The entire area of interest would have to be assessed and confirmed during the process.</w:t>
      </w:r>
    </w:p>
    <w:p w14:paraId="5CDE8256" w14:textId="77777777" w:rsidR="00623BCD" w:rsidRPr="00623BCD" w:rsidRDefault="00623BCD" w:rsidP="00623BCD">
      <w:pPr>
        <w:rPr>
          <w:color w:val="202A35"/>
          <w:spacing w:val="-6"/>
        </w:rPr>
      </w:pPr>
      <w:r w:rsidRPr="00623BCD">
        <w:rPr>
          <w:color w:val="202A35"/>
          <w:spacing w:val="-6"/>
        </w:rPr>
        <w:t>[Insert text]</w:t>
      </w:r>
    </w:p>
    <w:p w14:paraId="1A56DD0E" w14:textId="77777777" w:rsidR="007105B9" w:rsidRDefault="007105B9" w:rsidP="00885EEB"/>
    <w:p w14:paraId="34ED006A" w14:textId="11F59F93" w:rsidR="007105B9" w:rsidRPr="003F40FC" w:rsidRDefault="007105B9" w:rsidP="003F40FC">
      <w:pPr>
        <w:pStyle w:val="Heading2"/>
      </w:pPr>
      <w:bookmarkStart w:id="22" w:name="_Toc152163319"/>
      <w:r w:rsidRPr="003F40FC">
        <w:t>8.4 Hazard, Risk, and Vulnerability Assessment</w:t>
      </w:r>
      <w:bookmarkEnd w:id="22"/>
      <w:r w:rsidRPr="003F40FC">
        <w:t xml:space="preserve">  </w:t>
      </w:r>
    </w:p>
    <w:p w14:paraId="37AC8048" w14:textId="2D3D3C01" w:rsidR="0035714B" w:rsidRPr="0035714B" w:rsidRDefault="0035714B" w:rsidP="003F40FC">
      <w:r w:rsidRPr="0035714B">
        <w:t>Provide details about critical infrastructure from the HRVA.</w:t>
      </w:r>
    </w:p>
    <w:p w14:paraId="5926714D" w14:textId="323A99D3" w:rsidR="0034724D" w:rsidRDefault="007105B9">
      <w:pPr>
        <w:rPr>
          <w:rFonts w:eastAsia="Arial" w:cs="Arial"/>
          <w:sz w:val="22"/>
          <w:szCs w:val="22"/>
        </w:rPr>
      </w:pPr>
      <w:r>
        <w:rPr>
          <w:rFonts w:eastAsia="Arial" w:cs="Arial"/>
          <w:sz w:val="22"/>
          <w:szCs w:val="22"/>
        </w:rPr>
        <w:t>[Insert text]</w:t>
      </w:r>
    </w:p>
    <w:p w14:paraId="32D5716A" w14:textId="19A8D30E" w:rsidR="0034724D" w:rsidRPr="003F40FC" w:rsidRDefault="00006DE2" w:rsidP="003F40FC">
      <w:pPr>
        <w:rPr>
          <w:b/>
          <w:bCs/>
        </w:rPr>
        <w:sectPr w:rsidR="0034724D" w:rsidRPr="003F40FC" w:rsidSect="00AC2C65">
          <w:pgSz w:w="12240" w:h="15840"/>
          <w:pgMar w:top="2835" w:right="1247" w:bottom="1440" w:left="1247" w:header="0" w:footer="2160" w:gutter="0"/>
          <w:cols w:space="720"/>
        </w:sectPr>
      </w:pPr>
      <w:r w:rsidRPr="003F40FC">
        <w:rPr>
          <w:b/>
          <w:bCs/>
        </w:rPr>
        <w:t xml:space="preserve">MAP(s) PSTA WUI RC and Local Fire </w:t>
      </w:r>
      <w:r w:rsidR="007105B9" w:rsidRPr="003F40FC">
        <w:rPr>
          <w:b/>
          <w:bCs/>
        </w:rPr>
        <w:t>Threat</w:t>
      </w:r>
    </w:p>
    <w:p w14:paraId="395B6D23" w14:textId="1AEAC661" w:rsidR="00914606" w:rsidRPr="003F40FC" w:rsidRDefault="00BB1566" w:rsidP="003F40FC">
      <w:pPr>
        <w:pStyle w:val="Heading1"/>
      </w:pPr>
      <w:bookmarkStart w:id="23" w:name="_Toc152163320"/>
      <w:r w:rsidRPr="003F40FC">
        <w:lastRenderedPageBreak/>
        <w:t>9</w:t>
      </w:r>
      <w:r w:rsidR="00914606" w:rsidRPr="003F40FC">
        <w:t>. FireSmart Disciplines</w:t>
      </w:r>
      <w:bookmarkEnd w:id="23"/>
    </w:p>
    <w:p w14:paraId="69F3E41F" w14:textId="77777777" w:rsidR="00914606" w:rsidRDefault="00914606">
      <w:pPr>
        <w:rPr>
          <w:rFonts w:eastAsia="Arial" w:cs="Arial"/>
          <w:b/>
          <w:bCs/>
          <w:sz w:val="44"/>
          <w:szCs w:val="44"/>
        </w:rPr>
      </w:pPr>
      <w:r>
        <w:rPr>
          <w:rFonts w:eastAsia="Arial" w:cs="Arial"/>
          <w:sz w:val="44"/>
          <w:szCs w:val="44"/>
        </w:rPr>
        <w:br w:type="page"/>
      </w:r>
    </w:p>
    <w:p w14:paraId="416CAC33" w14:textId="73CB7AF6" w:rsidR="0034724D" w:rsidRPr="00EC263B" w:rsidRDefault="00ED3F73" w:rsidP="007C774D">
      <w:pPr>
        <w:pStyle w:val="Heading2"/>
      </w:pPr>
      <w:bookmarkStart w:id="24" w:name="_Toc152163321"/>
      <w:r w:rsidRPr="00EC263B">
        <w:rPr>
          <w:noProof/>
        </w:rPr>
        <w:lastRenderedPageBreak/>
        <mc:AlternateContent>
          <mc:Choice Requires="wps">
            <w:drawing>
              <wp:anchor distT="0" distB="0" distL="114300" distR="114300" simplePos="0" relativeHeight="251663360" behindDoc="0" locked="0" layoutInCell="1" hidden="0" allowOverlap="1" wp14:anchorId="52070036" wp14:editId="07702E72">
                <wp:simplePos x="0" y="0"/>
                <wp:positionH relativeFrom="column">
                  <wp:posOffset>-791845</wp:posOffset>
                </wp:positionH>
                <wp:positionV relativeFrom="paragraph">
                  <wp:posOffset>472037</wp:posOffset>
                </wp:positionV>
                <wp:extent cx="8166735" cy="1304290"/>
                <wp:effectExtent l="0" t="0" r="0" b="3810"/>
                <wp:wrapTopAndBottom distT="0" distB="0"/>
                <wp:docPr id="61" name="Rectangle 61"/>
                <wp:cNvGraphicFramePr/>
                <a:graphic xmlns:a="http://schemas.openxmlformats.org/drawingml/2006/main">
                  <a:graphicData uri="http://schemas.microsoft.com/office/word/2010/wordprocessingShape">
                    <wps:wsp>
                      <wps:cNvSpPr/>
                      <wps:spPr>
                        <a:xfrm>
                          <a:off x="0" y="0"/>
                          <a:ext cx="8166735" cy="1304290"/>
                        </a:xfrm>
                        <a:prstGeom prst="rect">
                          <a:avLst/>
                        </a:prstGeom>
                        <a:solidFill>
                          <a:srgbClr val="EFCA00"/>
                        </a:solidFill>
                        <a:ln>
                          <a:noFill/>
                        </a:ln>
                      </wps:spPr>
                      <wps:txbx>
                        <w:txbxContent>
                          <w:p w14:paraId="51618241" w14:textId="5C47ECAB" w:rsidR="00623BCD" w:rsidRDefault="00623BCD" w:rsidP="00623BCD">
                            <w:pPr>
                              <w:jc w:val="center"/>
                              <w:textDirection w:val="btLr"/>
                            </w:pPr>
                            <w:r>
                              <w:rPr>
                                <w:rFonts w:eastAsia="Arial" w:cs="Arial"/>
                                <w:sz w:val="22"/>
                              </w:rPr>
                              <w:t>Public education and outreach efforts help community members learn about wildfire and its potential impacts to their communities. In addition, these efforts should be designed to help individuals understand their role in taking action to reduce risk. Education and outreach activities are designed for all groups to benefit, including elected officials, community planners, residents, visitors, businesses, land managers, first responders, and more.</w:t>
                            </w:r>
                          </w:p>
                          <w:p w14:paraId="0D2BB853" w14:textId="51AE7E2D" w:rsidR="0034724D" w:rsidRPr="003A7198" w:rsidRDefault="0034724D" w:rsidP="00623BCD">
                            <w:pPr>
                              <w:jc w:val="center"/>
                              <w:textDirection w:val="btLr"/>
                            </w:pPr>
                          </w:p>
                        </w:txbxContent>
                      </wps:txbx>
                      <wps:bodyPr spcFirstLastPara="1" wrap="square" lIns="914400" tIns="45700" rIns="9144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070036" id="Rectangle 61" o:spid="_x0000_s1031" style="position:absolute;margin-left:-62.35pt;margin-top:37.15pt;width:643.05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" fillcolor="#efca00" stroked="f">
                <v:textbox inset="1in,1.2694mm,1in,1.2694mm">
                  <w:txbxContent>
                    <w:p w14:paraId="51618241" w14:textId="5C47ECAB" w:rsidR="00623BCD" w:rsidRDefault="00623BCD" w:rsidP="00623BCD">
                      <w:pPr>
                        <w:jc w:val="center"/>
                        <w:textDirection w:val="btLr"/>
                      </w:pPr>
                      <w:r>
                        <w:rPr>
                          <w:rFonts w:eastAsia="Arial" w:cs="Arial"/>
                          <w:sz w:val="22"/>
                        </w:rPr>
                        <w:t>Public education and outreach efforts help community members learn about wildfire and its potential impacts to their communities. In addition, these efforts should be designed to help individuals understand their role in taking action to reduce risk. Education and outreach activities are designed for all groups to benefit, including elected officials, community planners, residents, visitors, businesses, land managers, first responders, and more.</w:t>
                      </w:r>
                    </w:p>
                    <w:p w14:paraId="0D2BB853" w14:textId="51AE7E2D" w:rsidR="0034724D" w:rsidRPr="003A7198" w:rsidRDefault="0034724D" w:rsidP="00623BCD">
                      <w:pPr>
                        <w:jc w:val="center"/>
                        <w:textDirection w:val="btLr"/>
                      </w:pPr>
                    </w:p>
                  </w:txbxContent>
                </v:textbox>
                <w10:wrap type="topAndBottom"/>
              </v:rect>
            </w:pict>
          </mc:Fallback>
        </mc:AlternateContent>
      </w:r>
      <w:r w:rsidR="00006DE2" w:rsidRPr="00EC263B">
        <w:t>9.</w:t>
      </w:r>
      <w:r w:rsidR="00914606" w:rsidRPr="00EC263B">
        <w:t>1</w:t>
      </w:r>
      <w:r w:rsidR="00006DE2" w:rsidRPr="00EC263B">
        <w:t xml:space="preserve"> Education</w:t>
      </w:r>
      <w:bookmarkEnd w:id="24"/>
    </w:p>
    <w:p w14:paraId="022F93F5" w14:textId="77777777" w:rsidR="00EC263B" w:rsidRDefault="00EC263B">
      <w:pPr>
        <w:rPr>
          <w:rFonts w:eastAsia="Arial" w:cs="Arial"/>
          <w:sz w:val="22"/>
          <w:szCs w:val="22"/>
        </w:rPr>
      </w:pPr>
    </w:p>
    <w:p w14:paraId="7B6BF6B2" w14:textId="753DE3B1" w:rsidR="00623BCD" w:rsidRDefault="00623BCD">
      <w:pPr>
        <w:rPr>
          <w:rFonts w:eastAsia="Arial" w:cs="Arial"/>
          <w:sz w:val="22"/>
          <w:szCs w:val="22"/>
        </w:rPr>
      </w:pPr>
      <w:r w:rsidRPr="00623BCD">
        <w:rPr>
          <w:rFonts w:eastAsia="Arial" w:cs="Arial"/>
          <w:sz w:val="22"/>
          <w:szCs w:val="22"/>
        </w:rPr>
        <w:t xml:space="preserve">For guidance on this section, see the Community Wildfire Resiliency Plan Instruction Guide Part 3: CWRP </w:t>
      </w:r>
      <w:r w:rsidR="001E5B19" w:rsidRPr="00623BCD">
        <w:rPr>
          <w:rFonts w:eastAsia="Arial" w:cs="Arial"/>
          <w:sz w:val="22"/>
          <w:szCs w:val="22"/>
        </w:rPr>
        <w:t>Template Section</w:t>
      </w:r>
      <w:r w:rsidRPr="00623BCD">
        <w:rPr>
          <w:rFonts w:eastAsia="Arial" w:cs="Arial"/>
          <w:sz w:val="22"/>
          <w:szCs w:val="22"/>
        </w:rPr>
        <w:t xml:space="preserve"> 9 FireSmart Disciplines – 9.1 Education). As noted in the guide, consider addressing the following topics in this section to help develop local education strategies:</w:t>
      </w:r>
    </w:p>
    <w:p w14:paraId="760B8559" w14:textId="39A1F957" w:rsidR="00623BCD" w:rsidRPr="00623BCD" w:rsidRDefault="00623BCD" w:rsidP="00623BCD">
      <w:pPr>
        <w:pStyle w:val="ListParagraph"/>
        <w:rPr>
          <w:rFonts w:eastAsia="Arial"/>
        </w:rPr>
      </w:pPr>
      <w:r w:rsidRPr="00623BCD">
        <w:rPr>
          <w:rFonts w:eastAsia="Arial"/>
        </w:rPr>
        <w:t>Informational materials, including brochures, newsletters, videos, posters, social media and websites.</w:t>
      </w:r>
    </w:p>
    <w:p w14:paraId="3307A510" w14:textId="15E749B0" w:rsidR="00623BCD" w:rsidRPr="00623BCD" w:rsidRDefault="00623BCD" w:rsidP="00623BCD">
      <w:pPr>
        <w:pStyle w:val="ListParagraph"/>
        <w:rPr>
          <w:rFonts w:eastAsia="Arial"/>
        </w:rPr>
      </w:pPr>
      <w:r w:rsidRPr="00623BCD">
        <w:rPr>
          <w:rFonts w:eastAsia="Arial"/>
        </w:rPr>
        <w:t>Community events, such as field tours, workshops, trainings, public meetings or Wildfire Community Preparedness Day.</w:t>
      </w:r>
    </w:p>
    <w:p w14:paraId="02AA960D" w14:textId="0B64C31A" w:rsidR="00623BCD" w:rsidRPr="00623BCD" w:rsidRDefault="00623BCD" w:rsidP="00623BCD">
      <w:pPr>
        <w:pStyle w:val="ListParagraph"/>
        <w:rPr>
          <w:rFonts w:eastAsia="Arial"/>
        </w:rPr>
      </w:pPr>
      <w:r w:rsidRPr="00623BCD">
        <w:rPr>
          <w:rFonts w:eastAsia="Arial"/>
        </w:rPr>
        <w:t>Engaging neighbourhoods within the community through the FireSmart Canada Community</w:t>
      </w:r>
      <w:r>
        <w:rPr>
          <w:rFonts w:eastAsia="Arial"/>
        </w:rPr>
        <w:t xml:space="preserve"> </w:t>
      </w:r>
      <w:r w:rsidRPr="00623BCD">
        <w:rPr>
          <w:rFonts w:eastAsia="Arial"/>
        </w:rPr>
        <w:t>Recognition Program.</w:t>
      </w:r>
    </w:p>
    <w:p w14:paraId="654B3295" w14:textId="2FA3ABEC" w:rsidR="00623BCD" w:rsidRPr="00623BCD" w:rsidRDefault="00623BCD" w:rsidP="00623BCD">
      <w:pPr>
        <w:pStyle w:val="ListParagraph"/>
        <w:rPr>
          <w:rFonts w:eastAsia="Arial"/>
        </w:rPr>
      </w:pPr>
      <w:r w:rsidRPr="00623BCD">
        <w:rPr>
          <w:rFonts w:eastAsia="Arial"/>
        </w:rPr>
        <w:t>Individual communications, such as door-to-door site visits.</w:t>
      </w:r>
    </w:p>
    <w:p w14:paraId="10E07160" w14:textId="35074DE2" w:rsidR="00623BCD" w:rsidRPr="00623BCD" w:rsidRDefault="00623BCD" w:rsidP="00623BCD">
      <w:pPr>
        <w:pStyle w:val="ListParagraph"/>
        <w:rPr>
          <w:rFonts w:eastAsia="Arial"/>
        </w:rPr>
      </w:pPr>
      <w:r w:rsidRPr="00623BCD">
        <w:rPr>
          <w:rFonts w:eastAsia="Arial"/>
        </w:rPr>
        <w:t>Media releases and public service announcements.</w:t>
      </w:r>
    </w:p>
    <w:p w14:paraId="0D6A21EE" w14:textId="7443A613" w:rsidR="00623BCD" w:rsidRPr="00623BCD" w:rsidRDefault="00623BCD" w:rsidP="00623BCD">
      <w:pPr>
        <w:pStyle w:val="ListParagraph"/>
        <w:rPr>
          <w:rFonts w:eastAsia="Arial"/>
        </w:rPr>
      </w:pPr>
      <w:r w:rsidRPr="00623BCD">
        <w:rPr>
          <w:rFonts w:eastAsia="Arial"/>
        </w:rPr>
        <w:t>Technical reports and research papers.</w:t>
      </w:r>
    </w:p>
    <w:p w14:paraId="3BA467D3" w14:textId="624711F9" w:rsidR="00623BCD" w:rsidRPr="00623BCD" w:rsidRDefault="00623BCD" w:rsidP="00623BCD">
      <w:pPr>
        <w:pStyle w:val="ListParagraph"/>
        <w:rPr>
          <w:rFonts w:eastAsia="Arial"/>
        </w:rPr>
      </w:pPr>
      <w:r w:rsidRPr="00623BCD">
        <w:rPr>
          <w:rFonts w:eastAsia="Arial"/>
        </w:rPr>
        <w:t>Information hotlines and emergency alert systems.</w:t>
      </w:r>
    </w:p>
    <w:p w14:paraId="2D2FE49E" w14:textId="5B896D06" w:rsidR="00623BCD" w:rsidRPr="00623BCD" w:rsidRDefault="00623BCD" w:rsidP="00623BCD">
      <w:pPr>
        <w:pStyle w:val="ListParagraph"/>
        <w:rPr>
          <w:rFonts w:eastAsia="Arial"/>
        </w:rPr>
      </w:pPr>
      <w:r w:rsidRPr="00623BCD">
        <w:rPr>
          <w:rFonts w:eastAsia="Arial"/>
        </w:rPr>
        <w:t>Feedback mechanisms, such as public surveys.</w:t>
      </w:r>
    </w:p>
    <w:p w14:paraId="2B21591A" w14:textId="42286AC7" w:rsidR="00623BCD" w:rsidRDefault="00623BCD" w:rsidP="00623BCD">
      <w:pPr>
        <w:pStyle w:val="ListParagraph"/>
        <w:rPr>
          <w:rFonts w:eastAsia="Arial"/>
        </w:rPr>
      </w:pPr>
      <w:r w:rsidRPr="00623BCD">
        <w:rPr>
          <w:rFonts w:eastAsia="Arial"/>
        </w:rPr>
        <w:t xml:space="preserve">Community signage </w:t>
      </w:r>
    </w:p>
    <w:p w14:paraId="6CFD2881" w14:textId="3C29D01A" w:rsidR="0034724D" w:rsidRDefault="00006DE2" w:rsidP="00623BCD">
      <w:r>
        <w:t>[Insert text]</w:t>
      </w:r>
    </w:p>
    <w:p w14:paraId="42BFF956" w14:textId="77777777" w:rsidR="0035714B" w:rsidRPr="006535AF" w:rsidRDefault="0035714B" w:rsidP="006535AF">
      <w:pPr>
        <w:pStyle w:val="Heading3"/>
      </w:pPr>
      <w:r w:rsidRPr="006535AF">
        <w:lastRenderedPageBreak/>
        <w:t>Description</w:t>
      </w:r>
    </w:p>
    <w:p w14:paraId="59CD2BDC" w14:textId="77777777" w:rsidR="0035714B" w:rsidRPr="006535AF" w:rsidRDefault="0035714B" w:rsidP="006535AF">
      <w:pPr>
        <w:pStyle w:val="Heading3"/>
      </w:pPr>
      <w:r w:rsidRPr="006535AF">
        <w:t>Analysis</w:t>
      </w:r>
    </w:p>
    <w:p w14:paraId="2F188C09" w14:textId="77777777" w:rsidR="0035714B" w:rsidRPr="006535AF" w:rsidRDefault="0035714B" w:rsidP="006535AF">
      <w:pPr>
        <w:pStyle w:val="Heading3"/>
      </w:pPr>
      <w:r w:rsidRPr="006535AF">
        <w:t>Action Planning</w:t>
      </w:r>
    </w:p>
    <w:p w14:paraId="515F2FCC" w14:textId="5BC10B70" w:rsidR="0035714B" w:rsidRPr="006535AF" w:rsidRDefault="0035714B" w:rsidP="006535AF">
      <w:pPr>
        <w:pStyle w:val="Heading3"/>
        <w:sectPr w:rsidR="0035714B" w:rsidRPr="006535AF" w:rsidSect="00AC2C65">
          <w:pgSz w:w="12240" w:h="15840"/>
          <w:pgMar w:top="2835" w:right="1247" w:bottom="1440" w:left="1247" w:header="0" w:footer="2160" w:gutter="0"/>
          <w:cols w:space="720"/>
        </w:sectPr>
      </w:pPr>
      <w:r w:rsidRPr="006535AF">
        <w:t>Resources</w:t>
      </w:r>
    </w:p>
    <w:p w14:paraId="7E91188D" w14:textId="5F65687F" w:rsidR="0034724D" w:rsidRPr="007C774D" w:rsidRDefault="00914606" w:rsidP="007C774D">
      <w:pPr>
        <w:pStyle w:val="Heading2"/>
      </w:pPr>
      <w:bookmarkStart w:id="25" w:name="_Toc152163322"/>
      <w:r w:rsidRPr="007C774D">
        <w:lastRenderedPageBreak/>
        <w:t xml:space="preserve">9.2 </w:t>
      </w:r>
      <w:r w:rsidR="00006DE2" w:rsidRPr="007C774D">
        <w:t>Legislation and Planning</w:t>
      </w:r>
      <w:bookmarkEnd w:id="25"/>
    </w:p>
    <w:p w14:paraId="1F67C499" w14:textId="77777777" w:rsidR="0034724D" w:rsidRDefault="00006DE2">
      <w:pPr>
        <w:rPr>
          <w:rFonts w:eastAsia="Arial" w:cs="Arial"/>
        </w:rPr>
      </w:pPr>
      <w:r>
        <w:rPr>
          <w:noProof/>
        </w:rPr>
        <mc:AlternateContent>
          <mc:Choice Requires="wps">
            <w:drawing>
              <wp:anchor distT="0" distB="0" distL="114300" distR="114300" simplePos="0" relativeHeight="251664384" behindDoc="0" locked="0" layoutInCell="1" hidden="0" allowOverlap="1" wp14:anchorId="21B6B364" wp14:editId="790CCC15">
                <wp:simplePos x="0" y="0"/>
                <wp:positionH relativeFrom="column">
                  <wp:posOffset>-466724</wp:posOffset>
                </wp:positionH>
                <wp:positionV relativeFrom="paragraph">
                  <wp:posOffset>48792</wp:posOffset>
                </wp:positionV>
                <wp:extent cx="7790815" cy="1153842"/>
                <wp:effectExtent l="0" t="0" r="0" b="0"/>
                <wp:wrapTopAndBottom distT="0" distB="0"/>
                <wp:docPr id="65" name="Rectangle 65"/>
                <wp:cNvGraphicFramePr/>
                <a:graphic xmlns:a="http://schemas.openxmlformats.org/drawingml/2006/main">
                  <a:graphicData uri="http://schemas.microsoft.com/office/word/2010/wordprocessingShape">
                    <wps:wsp>
                      <wps:cNvSpPr/>
                      <wps:spPr>
                        <a:xfrm>
                          <a:off x="1464875" y="3230400"/>
                          <a:ext cx="7762200" cy="1131300"/>
                        </a:xfrm>
                        <a:prstGeom prst="rect">
                          <a:avLst/>
                        </a:prstGeom>
                        <a:solidFill>
                          <a:srgbClr val="F89C23"/>
                        </a:solidFill>
                        <a:ln>
                          <a:noFill/>
                        </a:ln>
                      </wps:spPr>
                      <wps:txbx>
                        <w:txbxContent>
                          <w:p w14:paraId="771C12ED" w14:textId="77777777" w:rsidR="00BF6024" w:rsidRDefault="00BF6024" w:rsidP="00BF6024">
                            <w:pPr>
                              <w:jc w:val="center"/>
                              <w:textDirection w:val="btLr"/>
                            </w:pPr>
                            <w:r>
                              <w:rPr>
                                <w:rFonts w:eastAsia="Arial" w:cs="Arial"/>
                                <w:color w:val="FFFFFF"/>
                                <w:sz w:val="22"/>
                              </w:rPr>
                              <w:t>Legislation and Regulation can be a very effective tool for reducing wildfire risk on provincial crown lands and within the administrative boundaries of a local government or First Nation communities. Provincial acts and regulations provide the means for local governments and First Nation communities to implement wildfire risk reduction actions through bylaws.</w:t>
                            </w:r>
                          </w:p>
                          <w:p w14:paraId="6B55D726" w14:textId="7EB81575" w:rsidR="0034724D" w:rsidRDefault="0034724D">
                            <w:pPr>
                              <w:jc w:val="center"/>
                              <w:textDirection w:val="btLr"/>
                            </w:pPr>
                          </w:p>
                        </w:txbxContent>
                      </wps:txbx>
                      <wps:bodyPr spcFirstLastPara="1" wrap="square" lIns="914400" tIns="45700" rIns="914400" bIns="45700" anchor="t" anchorCtr="0">
                        <a:noAutofit/>
                      </wps:bodyPr>
                    </wps:wsp>
                  </a:graphicData>
                </a:graphic>
              </wp:anchor>
            </w:drawing>
          </mc:Choice>
          <mc:Fallback>
            <w:pict>
              <v:rect w14:anchorId="21B6B364" id="Rectangle 65" o:spid="_x0000_s1032" style="position:absolute;margin-left:-36.75pt;margin-top:3.85pt;width:613.45pt;height:90.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" fillcolor="#f89c23" stroked="f">
                <v:textbox inset="1in,1.2694mm,1in,1.2694mm">
                  <w:txbxContent>
                    <w:p w14:paraId="771C12ED" w14:textId="77777777" w:rsidR="00BF6024" w:rsidRDefault="00BF6024" w:rsidP="00BF6024">
                      <w:pPr>
                        <w:jc w:val="center"/>
                        <w:textDirection w:val="btLr"/>
                      </w:pPr>
                      <w:r>
                        <w:rPr>
                          <w:rFonts w:eastAsia="Arial" w:cs="Arial"/>
                          <w:color w:val="FFFFFF"/>
                          <w:sz w:val="22"/>
                        </w:rPr>
                        <w:t>Legislation and Regulation can be a very effective tool for reducing wildfire risk on provincial crown lands and within the administrative boundaries of a local government or First Nation communities. Provincial acts and regulations provide the means for local governments and First Nation communities to implement wildfire risk reduction actions through bylaws.</w:t>
                      </w:r>
                    </w:p>
                    <w:p w14:paraId="6B55D726" w14:textId="7EB81575" w:rsidR="0034724D" w:rsidRDefault="0034724D">
                      <w:pPr>
                        <w:jc w:val="center"/>
                        <w:textDirection w:val="btLr"/>
                      </w:pPr>
                    </w:p>
                  </w:txbxContent>
                </v:textbox>
                <w10:wrap type="topAndBottom"/>
              </v:rect>
            </w:pict>
          </mc:Fallback>
        </mc:AlternateContent>
      </w:r>
    </w:p>
    <w:p w14:paraId="0146E38A" w14:textId="42DEF537" w:rsidR="00BF6024" w:rsidRDefault="00BF6024">
      <w:r w:rsidRPr="00BF6024">
        <w:t>For guidance on this section, see the Community Wildfire Resiliency Plan Instruction Guide Part 3: CWRP Template (Section 9 FireSmart Disciplines – 9.2 Legislation and Planning). As noted in the guide, consider addressing the following topics in this section to help develop legislative strategies that are unique to the planning area with specifics:</w:t>
      </w:r>
    </w:p>
    <w:p w14:paraId="3F4FF440" w14:textId="77777777" w:rsidR="0034724D" w:rsidRDefault="00006DE2" w:rsidP="00011867">
      <w:pPr>
        <w:pStyle w:val="ListParagraph"/>
        <w:rPr>
          <w:rFonts w:eastAsia="Arial"/>
        </w:rPr>
      </w:pPr>
      <w:r>
        <w:rPr>
          <w:rFonts w:eastAsia="Arial"/>
        </w:rPr>
        <w:t>Municipal bylaws.</w:t>
      </w:r>
    </w:p>
    <w:p w14:paraId="795A1B4E" w14:textId="77777777" w:rsidR="0034724D" w:rsidRDefault="00006DE2" w:rsidP="00011867">
      <w:pPr>
        <w:pStyle w:val="ListParagraph"/>
        <w:rPr>
          <w:rFonts w:eastAsia="Arial"/>
        </w:rPr>
      </w:pPr>
      <w:r>
        <w:rPr>
          <w:rFonts w:eastAsia="Arial"/>
        </w:rPr>
        <w:t>Provincial acts and regulations.</w:t>
      </w:r>
    </w:p>
    <w:p w14:paraId="10D67A4C" w14:textId="77777777" w:rsidR="0034724D" w:rsidRDefault="00006DE2" w:rsidP="00011867">
      <w:pPr>
        <w:pStyle w:val="ListParagraph"/>
        <w:rPr>
          <w:rFonts w:eastAsia="Arial"/>
        </w:rPr>
      </w:pPr>
      <w:r>
        <w:rPr>
          <w:rFonts w:eastAsia="Arial"/>
        </w:rPr>
        <w:t>Federal acts and regulations.</w:t>
      </w:r>
    </w:p>
    <w:p w14:paraId="0F1E6BF0" w14:textId="77777777" w:rsidR="0034724D" w:rsidRDefault="0034724D">
      <w:pPr>
        <w:rPr>
          <w:rFonts w:eastAsia="Arial" w:cs="Arial"/>
          <w:sz w:val="22"/>
          <w:szCs w:val="22"/>
        </w:rPr>
      </w:pPr>
    </w:p>
    <w:p w14:paraId="1EFAD138" w14:textId="77777777" w:rsidR="0034724D" w:rsidRDefault="00006DE2" w:rsidP="00011867">
      <w:r>
        <w:t>[Insert text]</w:t>
      </w:r>
    </w:p>
    <w:p w14:paraId="20700C7A" w14:textId="77777777" w:rsidR="0035714B" w:rsidRDefault="0035714B">
      <w:pPr>
        <w:rPr>
          <w:rFonts w:eastAsia="Arial" w:cs="Arial"/>
          <w:sz w:val="22"/>
          <w:szCs w:val="22"/>
        </w:rPr>
      </w:pPr>
    </w:p>
    <w:p w14:paraId="5E16C048" w14:textId="77777777" w:rsidR="0035714B" w:rsidRPr="0035714B" w:rsidRDefault="0035714B" w:rsidP="00BF6024">
      <w:pPr>
        <w:pStyle w:val="Heading3"/>
      </w:pPr>
      <w:r w:rsidRPr="0035714B">
        <w:t>Description</w:t>
      </w:r>
    </w:p>
    <w:p w14:paraId="29DB6DD0" w14:textId="77777777" w:rsidR="0035714B" w:rsidRPr="0035714B" w:rsidRDefault="0035714B" w:rsidP="00BF6024">
      <w:pPr>
        <w:pStyle w:val="Heading3"/>
      </w:pPr>
      <w:r w:rsidRPr="0035714B">
        <w:t>Analysis</w:t>
      </w:r>
    </w:p>
    <w:p w14:paraId="62108E5D" w14:textId="77777777" w:rsidR="0035714B" w:rsidRPr="0035714B" w:rsidRDefault="0035714B" w:rsidP="00BF6024">
      <w:pPr>
        <w:pStyle w:val="Heading3"/>
      </w:pPr>
      <w:r w:rsidRPr="0035714B">
        <w:t>Action Planning</w:t>
      </w:r>
    </w:p>
    <w:p w14:paraId="1D1F7DC1" w14:textId="303282C4" w:rsidR="0035714B" w:rsidRDefault="0035714B" w:rsidP="00BF6024">
      <w:pPr>
        <w:pStyle w:val="Heading3"/>
        <w:sectPr w:rsidR="0035714B" w:rsidSect="00AC2C65">
          <w:pgSz w:w="12240" w:h="15840"/>
          <w:pgMar w:top="2835" w:right="1247" w:bottom="1440" w:left="1247" w:header="0" w:footer="2160" w:gutter="0"/>
          <w:cols w:space="720"/>
        </w:sectPr>
      </w:pPr>
      <w:r w:rsidRPr="0035714B">
        <w:t>Resources</w:t>
      </w:r>
    </w:p>
    <w:p w14:paraId="5C2804FE" w14:textId="11DE4D29" w:rsidR="0034724D" w:rsidRPr="00B3293B" w:rsidRDefault="00B3293B" w:rsidP="00B3293B">
      <w:pPr>
        <w:pStyle w:val="Heading2"/>
      </w:pPr>
      <w:bookmarkStart w:id="26" w:name="_Toc152163323"/>
      <w:r w:rsidRPr="00B3293B">
        <w:rPr>
          <w:noProof/>
        </w:rPr>
        <w:lastRenderedPageBreak/>
        <mc:AlternateContent>
          <mc:Choice Requires="wps">
            <w:drawing>
              <wp:anchor distT="0" distB="0" distL="114300" distR="114300" simplePos="0" relativeHeight="251665408" behindDoc="0" locked="0" layoutInCell="1" hidden="0" allowOverlap="1" wp14:anchorId="7AFE29C7" wp14:editId="6E989C9F">
                <wp:simplePos x="0" y="0"/>
                <wp:positionH relativeFrom="column">
                  <wp:posOffset>-791837</wp:posOffset>
                </wp:positionH>
                <wp:positionV relativeFrom="paragraph">
                  <wp:posOffset>508170</wp:posOffset>
                </wp:positionV>
                <wp:extent cx="7790815" cy="1363631"/>
                <wp:effectExtent l="0" t="0" r="0" b="0"/>
                <wp:wrapTopAndBottom distT="0" distB="0"/>
                <wp:docPr id="64" name="Rectangle 64"/>
                <wp:cNvGraphicFramePr/>
                <a:graphic xmlns:a="http://schemas.openxmlformats.org/drawingml/2006/main">
                  <a:graphicData uri="http://schemas.microsoft.com/office/word/2010/wordprocessingShape">
                    <wps:wsp>
                      <wps:cNvSpPr/>
                      <wps:spPr>
                        <a:xfrm>
                          <a:off x="0" y="0"/>
                          <a:ext cx="7790815" cy="1363631"/>
                        </a:xfrm>
                        <a:prstGeom prst="rect">
                          <a:avLst/>
                        </a:prstGeom>
                        <a:solidFill>
                          <a:srgbClr val="00818C"/>
                        </a:solidFill>
                        <a:ln>
                          <a:noFill/>
                        </a:ln>
                      </wps:spPr>
                      <wps:txbx>
                        <w:txbxContent>
                          <w:p w14:paraId="1C080409" w14:textId="77777777" w:rsidR="00BF6024" w:rsidRDefault="00BF6024" w:rsidP="00BF6024">
                            <w:pPr>
                              <w:jc w:val="center"/>
                              <w:textDirection w:val="btLr"/>
                            </w:pPr>
                            <w:r>
                              <w:rPr>
                                <w:rFonts w:eastAsia="Arial" w:cs="Arial"/>
                                <w:color w:val="FFFFFF"/>
                                <w:sz w:val="22"/>
                              </w:rPr>
                              <w:t xml:space="preserve">Development decisions, such as land use types, structure density, road patterns, and other considerations, shape the built and natural environments. These decisions can bring lasting impacts to the WUI and wildfire risk by affecting public and first responder safety and survivability of homes, critical infrastructure, and other community features. Considering these factors early in the development process can reduce wildfire risk to life safety and property. </w:t>
                            </w:r>
                          </w:p>
                          <w:p w14:paraId="007A7B92" w14:textId="483E607A" w:rsidR="0034724D" w:rsidRDefault="0034724D">
                            <w:pPr>
                              <w:jc w:val="center"/>
                              <w:textDirection w:val="btLr"/>
                            </w:pPr>
                          </w:p>
                        </w:txbxContent>
                      </wps:txbx>
                      <wps:bodyPr spcFirstLastPara="1" wrap="square" lIns="914400" tIns="45700" rIns="914400" bIns="45700" anchor="t" anchorCtr="0">
                        <a:noAutofit/>
                      </wps:bodyPr>
                    </wps:wsp>
                  </a:graphicData>
                </a:graphic>
              </wp:anchor>
            </w:drawing>
          </mc:Choice>
          <mc:Fallback>
            <w:pict>
              <v:rect w14:anchorId="7AFE29C7" id="Rectangle 64" o:spid="_x0000_s1033" style="position:absolute;margin-left:-62.35pt;margin-top:40pt;width:613.45pt;height:107.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" fillcolor="#00818c" stroked="f">
                <v:textbox inset="1in,1.2694mm,1in,1.2694mm">
                  <w:txbxContent>
                    <w:p w14:paraId="1C080409" w14:textId="77777777" w:rsidR="00BF6024" w:rsidRDefault="00BF6024" w:rsidP="00BF6024">
                      <w:pPr>
                        <w:jc w:val="center"/>
                        <w:textDirection w:val="btLr"/>
                      </w:pPr>
                      <w:r>
                        <w:rPr>
                          <w:rFonts w:eastAsia="Arial" w:cs="Arial"/>
                          <w:color w:val="FFFFFF"/>
                          <w:sz w:val="22"/>
                        </w:rPr>
                        <w:t xml:space="preserve">Development decisions, such as land use types, structure density, road patterns, and other considerations, shape the built and natural environments. These decisions can bring lasting impacts to the WUI and wildfire risk by affecting public and first responder safety and survivability of homes, critical infrastructure, and other community features. Considering these factors early in the development process can reduce wildfire risk to life safety and property. </w:t>
                      </w:r>
                    </w:p>
                    <w:p w14:paraId="007A7B92" w14:textId="483E607A" w:rsidR="0034724D" w:rsidRDefault="0034724D">
                      <w:pPr>
                        <w:jc w:val="center"/>
                        <w:textDirection w:val="btLr"/>
                      </w:pPr>
                    </w:p>
                  </w:txbxContent>
                </v:textbox>
                <w10:wrap type="topAndBottom"/>
              </v:rect>
            </w:pict>
          </mc:Fallback>
        </mc:AlternateContent>
      </w:r>
      <w:proofErr w:type="gramStart"/>
      <w:r w:rsidR="009E4AAF" w:rsidRPr="00B3293B">
        <w:t xml:space="preserve">9.3 </w:t>
      </w:r>
      <w:r w:rsidR="00006DE2" w:rsidRPr="00B3293B">
        <w:t xml:space="preserve"> Development</w:t>
      </w:r>
      <w:proofErr w:type="gramEnd"/>
      <w:r w:rsidR="00006DE2" w:rsidRPr="00B3293B">
        <w:t xml:space="preserve"> Considerations</w:t>
      </w:r>
      <w:bookmarkEnd w:id="26"/>
    </w:p>
    <w:p w14:paraId="065460BD" w14:textId="54B9ACA4" w:rsidR="0034724D" w:rsidRDefault="0034724D">
      <w:pPr>
        <w:rPr>
          <w:rFonts w:eastAsia="Arial" w:cs="Arial"/>
        </w:rPr>
      </w:pPr>
    </w:p>
    <w:p w14:paraId="7042E9EE" w14:textId="0B93670C" w:rsidR="00BF6024" w:rsidRDefault="00BF6024">
      <w:r w:rsidRPr="00BF6024">
        <w:t>For guidance on this section, see the Community Wildfire Resiliency Plan Instruction Guide Part 3: CWRP Template (Section 9 FireSmart Disciplines – 9.3 Development Considerations). As noted in the guide, consider addressing the following topics in this section to help develop applicable strategies:</w:t>
      </w:r>
    </w:p>
    <w:p w14:paraId="40AFB143" w14:textId="77777777" w:rsidR="0034724D" w:rsidRDefault="00006DE2" w:rsidP="00B3293B">
      <w:pPr>
        <w:pStyle w:val="ListParagraph"/>
      </w:pPr>
      <w:r>
        <w:t>Official Community Plan.</w:t>
      </w:r>
    </w:p>
    <w:p w14:paraId="2F30415D" w14:textId="77777777" w:rsidR="0034724D" w:rsidRDefault="00006DE2" w:rsidP="00B3293B">
      <w:pPr>
        <w:pStyle w:val="ListParagraph"/>
      </w:pPr>
      <w:r>
        <w:t>Subdivision Standards.</w:t>
      </w:r>
    </w:p>
    <w:p w14:paraId="69486772" w14:textId="77777777" w:rsidR="0034724D" w:rsidRDefault="00006DE2" w:rsidP="00B3293B">
      <w:pPr>
        <w:pStyle w:val="ListParagraph"/>
      </w:pPr>
      <w:r>
        <w:t>Development Permit Areas.</w:t>
      </w:r>
    </w:p>
    <w:p w14:paraId="19B57860" w14:textId="77777777" w:rsidR="0034724D" w:rsidRDefault="0034724D">
      <w:pPr>
        <w:spacing w:after="120"/>
        <w:rPr>
          <w:sz w:val="22"/>
          <w:szCs w:val="22"/>
          <w:highlight w:val="white"/>
        </w:rPr>
      </w:pPr>
    </w:p>
    <w:p w14:paraId="1DEE70B4" w14:textId="0E48E83E" w:rsidR="0035714B" w:rsidRDefault="00006DE2" w:rsidP="00B3293B">
      <w:r>
        <w:t>[Insert text]</w:t>
      </w:r>
    </w:p>
    <w:p w14:paraId="3B2725BD" w14:textId="77777777" w:rsidR="0035714B" w:rsidRPr="0035714B" w:rsidRDefault="0035714B" w:rsidP="00BF6024">
      <w:pPr>
        <w:pStyle w:val="Heading3"/>
      </w:pPr>
      <w:r w:rsidRPr="0035714B">
        <w:t>Description</w:t>
      </w:r>
    </w:p>
    <w:p w14:paraId="67DFA7D6" w14:textId="77777777" w:rsidR="0035714B" w:rsidRPr="0035714B" w:rsidRDefault="0035714B" w:rsidP="00BF6024">
      <w:pPr>
        <w:pStyle w:val="Heading3"/>
      </w:pPr>
      <w:r w:rsidRPr="0035714B">
        <w:t>Analysis</w:t>
      </w:r>
    </w:p>
    <w:p w14:paraId="0A36B754" w14:textId="77777777" w:rsidR="0035714B" w:rsidRPr="0035714B" w:rsidRDefault="0035714B" w:rsidP="00BF6024">
      <w:pPr>
        <w:pStyle w:val="Heading3"/>
      </w:pPr>
      <w:r w:rsidRPr="0035714B">
        <w:t>Action Planning</w:t>
      </w:r>
    </w:p>
    <w:p w14:paraId="61D7CD4B" w14:textId="7023CB48" w:rsidR="0035714B" w:rsidRDefault="0035714B" w:rsidP="00BF6024">
      <w:pPr>
        <w:pStyle w:val="Heading3"/>
        <w:sectPr w:rsidR="0035714B" w:rsidSect="00AC2C65">
          <w:pgSz w:w="12240" w:h="15840"/>
          <w:pgMar w:top="2835" w:right="1247" w:bottom="1440" w:left="1247" w:header="0" w:footer="2160" w:gutter="0"/>
          <w:cols w:space="720"/>
        </w:sectPr>
      </w:pPr>
      <w:r w:rsidRPr="0035714B">
        <w:t>Resources</w:t>
      </w:r>
    </w:p>
    <w:p w14:paraId="2EEBAEF5" w14:textId="5391C5D0" w:rsidR="0034724D" w:rsidRDefault="009E4AAF" w:rsidP="009D0D52">
      <w:pPr>
        <w:pStyle w:val="Heading2"/>
      </w:pPr>
      <w:bookmarkStart w:id="27" w:name="_Toc152163324"/>
      <w:r>
        <w:lastRenderedPageBreak/>
        <w:t xml:space="preserve">9.4 </w:t>
      </w:r>
      <w:r w:rsidR="00006DE2">
        <w:t>Interagency Cooperation</w:t>
      </w:r>
      <w:bookmarkEnd w:id="27"/>
    </w:p>
    <w:p w14:paraId="22A3B862" w14:textId="77777777" w:rsidR="0034724D" w:rsidRDefault="00006DE2">
      <w:pPr>
        <w:rPr>
          <w:rFonts w:eastAsia="Arial" w:cs="Arial"/>
        </w:rPr>
      </w:pPr>
      <w:r>
        <w:rPr>
          <w:noProof/>
        </w:rPr>
        <mc:AlternateContent>
          <mc:Choice Requires="wps">
            <w:drawing>
              <wp:anchor distT="0" distB="0" distL="114300" distR="114300" simplePos="0" relativeHeight="251666432" behindDoc="0" locked="0" layoutInCell="1" hidden="0" allowOverlap="1" wp14:anchorId="1EB67707" wp14:editId="59010F53">
                <wp:simplePos x="0" y="0"/>
                <wp:positionH relativeFrom="column">
                  <wp:posOffset>-462831</wp:posOffset>
                </wp:positionH>
                <wp:positionV relativeFrom="paragraph">
                  <wp:posOffset>19050</wp:posOffset>
                </wp:positionV>
                <wp:extent cx="7790815" cy="1506669"/>
                <wp:effectExtent l="0" t="0" r="0" b="0"/>
                <wp:wrapTopAndBottom distT="0" distB="0"/>
                <wp:docPr id="59" name="Rectangle 59"/>
                <wp:cNvGraphicFramePr/>
                <a:graphic xmlns:a="http://schemas.openxmlformats.org/drawingml/2006/main">
                  <a:graphicData uri="http://schemas.microsoft.com/office/word/2010/wordprocessingShape">
                    <wps:wsp>
                      <wps:cNvSpPr/>
                      <wps:spPr>
                        <a:xfrm>
                          <a:off x="1464875" y="3151350"/>
                          <a:ext cx="7762200" cy="1482900"/>
                        </a:xfrm>
                        <a:prstGeom prst="rect">
                          <a:avLst/>
                        </a:prstGeom>
                        <a:solidFill>
                          <a:srgbClr val="8B509A"/>
                        </a:solidFill>
                        <a:ln>
                          <a:noFill/>
                        </a:ln>
                      </wps:spPr>
                      <wps:txbx>
                        <w:txbxContent>
                          <w:p w14:paraId="5D77756B" w14:textId="77777777" w:rsidR="00C61329" w:rsidRDefault="00C61329" w:rsidP="00C61329">
                            <w:pPr>
                              <w:jc w:val="center"/>
                              <w:textDirection w:val="btLr"/>
                            </w:pPr>
                            <w:r>
                              <w:rPr>
                                <w:rFonts w:eastAsia="Arial" w:cs="Arial"/>
                                <w:color w:val="FFFFFF"/>
                                <w:sz w:val="22"/>
                              </w:rPr>
                              <w:t xml:space="preserve">It takes the collaborative efforts of multiple stakeholders working together to achieve a fire resilient community. These people include the local fire departments, local government staff, elected officials, First Nations representatives, industry representatives and provincial government residents in your area. Individually they are responsible to their own organizations, but </w:t>
                            </w:r>
                            <w:proofErr w:type="gramStart"/>
                            <w:r>
                              <w:rPr>
                                <w:rFonts w:eastAsia="Arial" w:cs="Arial"/>
                                <w:color w:val="FFFFFF"/>
                                <w:sz w:val="22"/>
                              </w:rPr>
                              <w:t>all of</w:t>
                            </w:r>
                            <w:proofErr w:type="gramEnd"/>
                            <w:r>
                              <w:rPr>
                                <w:rFonts w:eastAsia="Arial" w:cs="Arial"/>
                                <w:color w:val="FFFFFF"/>
                                <w:sz w:val="22"/>
                              </w:rPr>
                              <w:t xml:space="preserve"> the stakeholder organizations are dependent upon each other to develop an effective Community Wildfire Resiliency Plan and undertake a successful wildfire response.</w:t>
                            </w:r>
                          </w:p>
                          <w:p w14:paraId="21D74945" w14:textId="4AC40819" w:rsidR="0034724D" w:rsidRDefault="0034724D">
                            <w:pPr>
                              <w:jc w:val="center"/>
                              <w:textDirection w:val="btLr"/>
                            </w:pPr>
                          </w:p>
                        </w:txbxContent>
                      </wps:txbx>
                      <wps:bodyPr spcFirstLastPara="1" wrap="square" lIns="914400" tIns="45700" rIns="914400" bIns="45700" anchor="t" anchorCtr="0">
                        <a:noAutofit/>
                      </wps:bodyPr>
                    </wps:wsp>
                  </a:graphicData>
                </a:graphic>
              </wp:anchor>
            </w:drawing>
          </mc:Choice>
          <mc:Fallback>
            <w:pict>
              <v:rect w14:anchorId="1EB67707" id="Rectangle 59" o:spid="_x0000_s1034" style="position:absolute;margin-left:-36.45pt;margin-top:1.5pt;width:613.45pt;height:118.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" fillcolor="#8b509a" stroked="f">
                <v:textbox inset="1in,1.2694mm,1in,1.2694mm">
                  <w:txbxContent>
                    <w:p w14:paraId="5D77756B" w14:textId="77777777" w:rsidR="00C61329" w:rsidRDefault="00C61329" w:rsidP="00C61329">
                      <w:pPr>
                        <w:jc w:val="center"/>
                        <w:textDirection w:val="btLr"/>
                      </w:pPr>
                      <w:r>
                        <w:rPr>
                          <w:rFonts w:eastAsia="Arial" w:cs="Arial"/>
                          <w:color w:val="FFFFFF"/>
                          <w:sz w:val="22"/>
                        </w:rPr>
                        <w:t xml:space="preserve">It takes the collaborative efforts of multiple stakeholders working together to achieve a fire resilient community. These people include the local fire departments, local government staff, elected officials, First Nations representatives, industry representatives and provincial government residents in your area. Individually they are responsible to their own organizations, but </w:t>
                      </w:r>
                      <w:proofErr w:type="gramStart"/>
                      <w:r>
                        <w:rPr>
                          <w:rFonts w:eastAsia="Arial" w:cs="Arial"/>
                          <w:color w:val="FFFFFF"/>
                          <w:sz w:val="22"/>
                        </w:rPr>
                        <w:t>all of</w:t>
                      </w:r>
                      <w:proofErr w:type="gramEnd"/>
                      <w:r>
                        <w:rPr>
                          <w:rFonts w:eastAsia="Arial" w:cs="Arial"/>
                          <w:color w:val="FFFFFF"/>
                          <w:sz w:val="22"/>
                        </w:rPr>
                        <w:t xml:space="preserve"> the stakeholder organizations are dependent upon each other to develop an effective Community Wildfire Resiliency Plan and undertake a successful wildfire response.</w:t>
                      </w:r>
                    </w:p>
                    <w:p w14:paraId="21D74945" w14:textId="4AC40819" w:rsidR="0034724D" w:rsidRDefault="0034724D">
                      <w:pPr>
                        <w:jc w:val="center"/>
                        <w:textDirection w:val="btLr"/>
                      </w:pPr>
                    </w:p>
                  </w:txbxContent>
                </v:textbox>
                <w10:wrap type="topAndBottom"/>
              </v:rect>
            </w:pict>
          </mc:Fallback>
        </mc:AlternateContent>
      </w:r>
    </w:p>
    <w:p w14:paraId="06EBAA6C" w14:textId="410F3FC3" w:rsidR="00C61329" w:rsidRDefault="00C61329">
      <w:bookmarkStart w:id="28" w:name="_heading=h.1ci93xb" w:colFirst="0" w:colLast="0"/>
      <w:bookmarkEnd w:id="28"/>
      <w:r w:rsidRPr="00C61329">
        <w:t>For guidance on this section, see the Community Wildfire Resiliency Plan Instruction Guide Part 2: CWRP Template (Section 9 FireSmart Disciplines –9.4 Interagency Cooperation). As noted in the guide, consider addressing the following topics in this section to help develop interagency cooperation strategies:</w:t>
      </w:r>
    </w:p>
    <w:p w14:paraId="7E3866AE" w14:textId="77777777" w:rsidR="0034724D" w:rsidRDefault="00006DE2" w:rsidP="009D0D52">
      <w:pPr>
        <w:pStyle w:val="ListParagraph"/>
        <w:rPr>
          <w:rFonts w:eastAsia="Arial"/>
        </w:rPr>
      </w:pPr>
      <w:r>
        <w:rPr>
          <w:rFonts w:eastAsia="Arial"/>
        </w:rPr>
        <w:t>BC Wildfire Service Fire Zone Representatives.</w:t>
      </w:r>
    </w:p>
    <w:p w14:paraId="54C82ED3" w14:textId="77777777" w:rsidR="0034724D" w:rsidRDefault="00006DE2" w:rsidP="009D0D52">
      <w:pPr>
        <w:pStyle w:val="ListParagraph"/>
        <w:rPr>
          <w:rFonts w:eastAsia="Arial"/>
        </w:rPr>
      </w:pPr>
      <w:r>
        <w:rPr>
          <w:rFonts w:eastAsia="Arial"/>
        </w:rPr>
        <w:t>Neighbouring local governments and First Nations.</w:t>
      </w:r>
    </w:p>
    <w:p w14:paraId="1EB93A2F" w14:textId="77777777" w:rsidR="0034724D" w:rsidRDefault="00006DE2" w:rsidP="009D0D52">
      <w:pPr>
        <w:pStyle w:val="ListParagraph"/>
        <w:rPr>
          <w:rFonts w:eastAsia="Arial"/>
        </w:rPr>
      </w:pPr>
      <w:r>
        <w:rPr>
          <w:rFonts w:eastAsia="Arial"/>
        </w:rPr>
        <w:t>Local fire departments.</w:t>
      </w:r>
    </w:p>
    <w:p w14:paraId="42F9D545" w14:textId="77777777" w:rsidR="0034724D" w:rsidRDefault="00006DE2" w:rsidP="009D0D52">
      <w:pPr>
        <w:pStyle w:val="ListParagraph"/>
        <w:rPr>
          <w:rFonts w:eastAsia="Arial"/>
        </w:rPr>
      </w:pPr>
      <w:r>
        <w:rPr>
          <w:rFonts w:eastAsia="Arial"/>
        </w:rPr>
        <w:t>Internal local government departments.</w:t>
      </w:r>
    </w:p>
    <w:p w14:paraId="05779AC0" w14:textId="77777777" w:rsidR="0034724D" w:rsidRDefault="00006DE2" w:rsidP="009D0D52">
      <w:pPr>
        <w:pStyle w:val="ListParagraph"/>
        <w:rPr>
          <w:rFonts w:eastAsia="Arial"/>
        </w:rPr>
      </w:pPr>
      <w:r>
        <w:rPr>
          <w:rFonts w:eastAsia="Arial"/>
        </w:rPr>
        <w:t>Local land managers.</w:t>
      </w:r>
    </w:p>
    <w:p w14:paraId="1FFB3321" w14:textId="444A5712" w:rsidR="0034724D" w:rsidRPr="009D0D52" w:rsidRDefault="00006DE2" w:rsidP="009D0D52">
      <w:pPr>
        <w:pStyle w:val="ListParagraph"/>
        <w:rPr>
          <w:rFonts w:eastAsia="Arial"/>
        </w:rPr>
      </w:pPr>
      <w:r>
        <w:rPr>
          <w:rFonts w:eastAsia="Arial"/>
        </w:rPr>
        <w:t>Industry representative.</w:t>
      </w:r>
    </w:p>
    <w:p w14:paraId="45AC7D8A" w14:textId="7E0AEEB4" w:rsidR="0035714B" w:rsidRDefault="00006DE2" w:rsidP="009D0D52">
      <w:r>
        <w:t>[Insert text]</w:t>
      </w:r>
    </w:p>
    <w:p w14:paraId="661BB2FE" w14:textId="77777777" w:rsidR="0035714B" w:rsidRPr="0035714B" w:rsidRDefault="0035714B" w:rsidP="00C61329">
      <w:pPr>
        <w:pStyle w:val="Heading3"/>
      </w:pPr>
      <w:r w:rsidRPr="0035714B">
        <w:lastRenderedPageBreak/>
        <w:t>Description</w:t>
      </w:r>
    </w:p>
    <w:p w14:paraId="4FAEACFD" w14:textId="77777777" w:rsidR="0035714B" w:rsidRPr="0035714B" w:rsidRDefault="0035714B" w:rsidP="00C61329">
      <w:pPr>
        <w:pStyle w:val="Heading3"/>
      </w:pPr>
      <w:r w:rsidRPr="0035714B">
        <w:t>Analysis</w:t>
      </w:r>
    </w:p>
    <w:p w14:paraId="7B2F4344" w14:textId="77777777" w:rsidR="0035714B" w:rsidRPr="0035714B" w:rsidRDefault="0035714B" w:rsidP="00C61329">
      <w:pPr>
        <w:pStyle w:val="Heading3"/>
      </w:pPr>
      <w:r w:rsidRPr="0035714B">
        <w:t>Action Planning</w:t>
      </w:r>
    </w:p>
    <w:p w14:paraId="02E54D10" w14:textId="5F349458" w:rsidR="0035714B" w:rsidRDefault="0035714B" w:rsidP="00C61329">
      <w:pPr>
        <w:pStyle w:val="Heading3"/>
        <w:sectPr w:rsidR="0035714B" w:rsidSect="00AC2C65">
          <w:pgSz w:w="12240" w:h="15840"/>
          <w:pgMar w:top="2835" w:right="1247" w:bottom="1440" w:left="1247" w:header="0" w:footer="2160" w:gutter="0"/>
          <w:cols w:space="720"/>
        </w:sectPr>
      </w:pPr>
      <w:r w:rsidRPr="0035714B">
        <w:t>Resources</w:t>
      </w:r>
    </w:p>
    <w:p w14:paraId="31CA0AA6" w14:textId="4E9BEC92" w:rsidR="0034724D" w:rsidRPr="00A92EAA" w:rsidRDefault="00A92EAA" w:rsidP="00A92EAA">
      <w:pPr>
        <w:pStyle w:val="Heading1"/>
      </w:pPr>
      <w:bookmarkStart w:id="29" w:name="_Toc152163325"/>
      <w:r w:rsidRPr="00A92EAA">
        <w:rPr>
          <w:noProof/>
        </w:rPr>
        <w:lastRenderedPageBreak/>
        <mc:AlternateContent>
          <mc:Choice Requires="wps">
            <w:drawing>
              <wp:anchor distT="0" distB="0" distL="114300" distR="114300" simplePos="0" relativeHeight="251667456" behindDoc="0" locked="0" layoutInCell="1" hidden="0" allowOverlap="1" wp14:anchorId="18B5BD72" wp14:editId="0E221840">
                <wp:simplePos x="0" y="0"/>
                <wp:positionH relativeFrom="column">
                  <wp:posOffset>-791845</wp:posOffset>
                </wp:positionH>
                <wp:positionV relativeFrom="paragraph">
                  <wp:posOffset>565150</wp:posOffset>
                </wp:positionV>
                <wp:extent cx="7790815" cy="1466850"/>
                <wp:effectExtent l="0" t="0" r="0" b="6350"/>
                <wp:wrapTopAndBottom distT="0" distB="0"/>
                <wp:docPr id="58" name="Rectangle 58"/>
                <wp:cNvGraphicFramePr/>
                <a:graphic xmlns:a="http://schemas.openxmlformats.org/drawingml/2006/main">
                  <a:graphicData uri="http://schemas.microsoft.com/office/word/2010/wordprocessingShape">
                    <wps:wsp>
                      <wps:cNvSpPr/>
                      <wps:spPr>
                        <a:xfrm>
                          <a:off x="0" y="0"/>
                          <a:ext cx="7790815" cy="1466850"/>
                        </a:xfrm>
                        <a:prstGeom prst="rect">
                          <a:avLst/>
                        </a:prstGeom>
                        <a:solidFill>
                          <a:srgbClr val="205193"/>
                        </a:solidFill>
                        <a:ln>
                          <a:noFill/>
                        </a:ln>
                      </wps:spPr>
                      <wps:txbx>
                        <w:txbxContent>
                          <w:p w14:paraId="508A4062" w14:textId="77777777" w:rsidR="00C61329" w:rsidRPr="00C61329" w:rsidRDefault="00C61329" w:rsidP="00C61329">
                            <w:pPr>
                              <w:jc w:val="center"/>
                              <w:textDirection w:val="btLr"/>
                              <w:rPr>
                                <w:rFonts w:eastAsia="Arial" w:cs="Arial"/>
                                <w:color w:val="FFFFFF"/>
                                <w:sz w:val="22"/>
                              </w:rPr>
                            </w:pPr>
                            <w:r w:rsidRPr="00C61329">
                              <w:rPr>
                                <w:rFonts w:eastAsia="Arial" w:cs="Arial"/>
                                <w:color w:val="FFFFFF"/>
                                <w:sz w:val="22"/>
                              </w:rPr>
                              <w:t xml:space="preserve">Wildland-Urban Interface resiliency planning and incident response draw on many different professions who do not typically work in wildfire environment. Cross-training of fire fighters, public works staff, utility workers, local government and First Nations administration, planning and logistics staff, and other key positions will help support the development of comprehensive and effective wildfire risk reduction planning and activities, as well as a safe and effective response. </w:t>
                            </w:r>
                          </w:p>
                          <w:p w14:paraId="15ABDAE3" w14:textId="77777777" w:rsidR="0034724D" w:rsidRDefault="0034724D" w:rsidP="00A92EAA">
                            <w:pPr>
                              <w:jc w:val="center"/>
                              <w:textDirection w:val="btLr"/>
                            </w:pPr>
                          </w:p>
                        </w:txbxContent>
                      </wps:txbx>
                      <wps:bodyPr spcFirstLastPara="1" wrap="square" lIns="914400" tIns="45700" rIns="914400" bIns="45700" anchor="t" anchorCtr="0">
                        <a:noAutofit/>
                      </wps:bodyPr>
                    </wps:wsp>
                  </a:graphicData>
                </a:graphic>
                <wp14:sizeRelV relativeFrom="margin">
                  <wp14:pctHeight>0</wp14:pctHeight>
                </wp14:sizeRelV>
              </wp:anchor>
            </w:drawing>
          </mc:Choice>
          <mc:Fallback>
            <w:pict>
              <v:rect w14:anchorId="18B5BD72" id="Rectangle 58" o:spid="_x0000_s1035" style="position:absolute;margin-left:-62.35pt;margin-top:44.5pt;width:613.45pt;height:1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" fillcolor="#205193" stroked="f">
                <v:textbox inset="1in,1.2694mm,1in,1.2694mm">
                  <w:txbxContent>
                    <w:p w14:paraId="508A4062" w14:textId="77777777" w:rsidR="00C61329" w:rsidRPr="00C61329" w:rsidRDefault="00C61329" w:rsidP="00C61329">
                      <w:pPr>
                        <w:jc w:val="center"/>
                        <w:textDirection w:val="btLr"/>
                        <w:rPr>
                          <w:rFonts w:eastAsia="Arial" w:cs="Arial"/>
                          <w:color w:val="FFFFFF"/>
                          <w:sz w:val="22"/>
                        </w:rPr>
                      </w:pPr>
                      <w:r w:rsidRPr="00C61329">
                        <w:rPr>
                          <w:rFonts w:eastAsia="Arial" w:cs="Arial"/>
                          <w:color w:val="FFFFFF"/>
                          <w:sz w:val="22"/>
                        </w:rPr>
                        <w:t xml:space="preserve">Wildland-Urban Interface resiliency planning and incident response draw on many different professions who do not typically work in wildfire environment. Cross-training of fire fighters, public works staff, utility workers, local government and First Nations administration, planning and logistics staff, and other key positions will help support the development of comprehensive and effective wildfire risk reduction planning and activities, as well as a safe and effective response. </w:t>
                      </w:r>
                    </w:p>
                    <w:p w14:paraId="15ABDAE3" w14:textId="77777777" w:rsidR="0034724D" w:rsidRDefault="0034724D" w:rsidP="00A92EAA">
                      <w:pPr>
                        <w:jc w:val="center"/>
                        <w:textDirection w:val="btLr"/>
                      </w:pPr>
                    </w:p>
                  </w:txbxContent>
                </v:textbox>
                <w10:wrap type="topAndBottom"/>
              </v:rect>
            </w:pict>
          </mc:Fallback>
        </mc:AlternateContent>
      </w:r>
      <w:r w:rsidR="0020312E" w:rsidRPr="00A92EAA">
        <w:t>9.5</w:t>
      </w:r>
      <w:r w:rsidR="00006DE2" w:rsidRPr="00A92EAA">
        <w:t xml:space="preserve"> Cross-Training</w:t>
      </w:r>
      <w:bookmarkEnd w:id="29"/>
    </w:p>
    <w:p w14:paraId="2F073FC0" w14:textId="74FBF350" w:rsidR="0034724D" w:rsidRDefault="0034724D">
      <w:pPr>
        <w:rPr>
          <w:rFonts w:eastAsia="Arial" w:cs="Arial"/>
        </w:rPr>
      </w:pPr>
    </w:p>
    <w:p w14:paraId="6B71EAA8" w14:textId="44B663FC" w:rsidR="0034724D" w:rsidRDefault="00C61329" w:rsidP="00A92EAA">
      <w:r w:rsidRPr="00C61329">
        <w:t>For guidance on this section, see the Community Wildfire Resiliency Plan Instruction Guide Part 3: CWRP Template (Section 9 FireSmart Disciplines –9.</w:t>
      </w:r>
      <w:proofErr w:type="gramStart"/>
      <w:r w:rsidRPr="00C61329">
        <w:t>5  Cross</w:t>
      </w:r>
      <w:proofErr w:type="gramEnd"/>
      <w:r w:rsidRPr="00C61329">
        <w:t>-Training). As noted in the guide, consider addressing the following topics in this section to help develop cross-training strategies:</w:t>
      </w:r>
    </w:p>
    <w:p w14:paraId="0C442FE9" w14:textId="77777777" w:rsidR="0034724D" w:rsidRDefault="00006DE2" w:rsidP="00A92EAA">
      <w:pPr>
        <w:pStyle w:val="ListParagraph"/>
        <w:rPr>
          <w:rFonts w:eastAsia="Arial"/>
        </w:rPr>
      </w:pPr>
      <w:r>
        <w:rPr>
          <w:rFonts w:eastAsia="Arial"/>
        </w:rPr>
        <w:t>Basics wildland fire training</w:t>
      </w:r>
    </w:p>
    <w:p w14:paraId="2EEEC14E" w14:textId="77777777" w:rsidR="0034724D" w:rsidRDefault="00006DE2" w:rsidP="00A92EAA">
      <w:pPr>
        <w:pStyle w:val="ListParagraph"/>
        <w:rPr>
          <w:rFonts w:eastAsia="Arial"/>
        </w:rPr>
      </w:pPr>
      <w:r>
        <w:rPr>
          <w:rFonts w:eastAsia="Arial"/>
        </w:rPr>
        <w:t xml:space="preserve">Structure protection training </w:t>
      </w:r>
    </w:p>
    <w:p w14:paraId="187AA800" w14:textId="77777777" w:rsidR="0034724D" w:rsidRDefault="00006DE2" w:rsidP="00A92EAA">
      <w:pPr>
        <w:pStyle w:val="ListParagraph"/>
        <w:rPr>
          <w:rFonts w:eastAsia="Arial"/>
        </w:rPr>
      </w:pPr>
      <w:r>
        <w:rPr>
          <w:rFonts w:eastAsia="Arial"/>
        </w:rPr>
        <w:t>Incident Command System training</w:t>
      </w:r>
    </w:p>
    <w:p w14:paraId="348BD999" w14:textId="77777777" w:rsidR="0034724D" w:rsidRDefault="00006DE2" w:rsidP="00A92EAA">
      <w:pPr>
        <w:pStyle w:val="ListParagraph"/>
        <w:rPr>
          <w:rFonts w:eastAsia="Arial"/>
        </w:rPr>
      </w:pPr>
      <w:r>
        <w:rPr>
          <w:rFonts w:eastAsia="Arial"/>
        </w:rPr>
        <w:t>Local FireSmart Representative training</w:t>
      </w:r>
    </w:p>
    <w:p w14:paraId="74279500" w14:textId="77777777" w:rsidR="0034724D" w:rsidRDefault="00006DE2" w:rsidP="00A92EAA">
      <w:pPr>
        <w:pStyle w:val="ListParagraph"/>
        <w:rPr>
          <w:rFonts w:eastAsia="Arial"/>
        </w:rPr>
      </w:pPr>
      <w:r>
        <w:rPr>
          <w:rFonts w:eastAsia="Arial"/>
        </w:rPr>
        <w:t>FireSmart Home Partners Mitigation Specialist training</w:t>
      </w:r>
    </w:p>
    <w:p w14:paraId="2D8C19B6" w14:textId="77777777" w:rsidR="0034724D" w:rsidRDefault="00006DE2" w:rsidP="00A92EAA">
      <w:pPr>
        <w:pStyle w:val="ListParagraph"/>
        <w:rPr>
          <w:rFonts w:eastAsia="Arial"/>
        </w:rPr>
      </w:pPr>
      <w:r>
        <w:rPr>
          <w:rFonts w:eastAsia="Arial"/>
        </w:rPr>
        <w:t>FireSmart Community Champion training</w:t>
      </w:r>
    </w:p>
    <w:p w14:paraId="0A1B7A8D" w14:textId="630003EB" w:rsidR="00A92EAA" w:rsidRPr="00A92EAA" w:rsidRDefault="00006DE2" w:rsidP="00A92EAA">
      <w:pPr>
        <w:pStyle w:val="ListParagraph"/>
        <w:rPr>
          <w:rFonts w:eastAsia="Arial"/>
        </w:rPr>
      </w:pPr>
      <w:r>
        <w:rPr>
          <w:rFonts w:eastAsia="Arial"/>
        </w:rPr>
        <w:t>Training exercises</w:t>
      </w:r>
    </w:p>
    <w:p w14:paraId="1872AF7B" w14:textId="77777777" w:rsidR="00A92EAA" w:rsidRDefault="00A92EAA" w:rsidP="00A92EAA"/>
    <w:p w14:paraId="6F39025A" w14:textId="12A32943" w:rsidR="00A92EAA" w:rsidRDefault="00006DE2" w:rsidP="00A92EAA">
      <w:r>
        <w:t>[Insert text]</w:t>
      </w:r>
    </w:p>
    <w:p w14:paraId="0575977F" w14:textId="77777777" w:rsidR="00A92EAA" w:rsidRDefault="00A92EAA" w:rsidP="00A92EAA"/>
    <w:p w14:paraId="703B96AF" w14:textId="77777777" w:rsidR="00A92EAA" w:rsidRDefault="00A92EAA" w:rsidP="00A92EAA"/>
    <w:p w14:paraId="127F35BF" w14:textId="0B41A3F5" w:rsidR="0035714B" w:rsidRPr="00C61329" w:rsidRDefault="0035714B" w:rsidP="00C61329">
      <w:pPr>
        <w:pStyle w:val="Heading3"/>
      </w:pPr>
      <w:r w:rsidRPr="00C61329">
        <w:lastRenderedPageBreak/>
        <w:t>Description</w:t>
      </w:r>
    </w:p>
    <w:p w14:paraId="353D9B6E" w14:textId="77777777" w:rsidR="0035714B" w:rsidRPr="00C61329" w:rsidRDefault="0035714B" w:rsidP="00C61329">
      <w:pPr>
        <w:pStyle w:val="Heading3"/>
      </w:pPr>
      <w:r w:rsidRPr="00C61329">
        <w:t>Analysis</w:t>
      </w:r>
    </w:p>
    <w:p w14:paraId="1780A9E6" w14:textId="77777777" w:rsidR="0035714B" w:rsidRPr="00C61329" w:rsidRDefault="0035714B" w:rsidP="00C61329">
      <w:pPr>
        <w:pStyle w:val="Heading3"/>
      </w:pPr>
      <w:r w:rsidRPr="00C61329">
        <w:t>Action Planning</w:t>
      </w:r>
    </w:p>
    <w:p w14:paraId="262D9762" w14:textId="3E02955A" w:rsidR="0035714B" w:rsidRPr="00C61329" w:rsidRDefault="0035714B" w:rsidP="00C61329">
      <w:pPr>
        <w:pStyle w:val="Heading3"/>
        <w:sectPr w:rsidR="0035714B" w:rsidRPr="00C61329" w:rsidSect="00AC2C65">
          <w:pgSz w:w="12240" w:h="15840"/>
          <w:pgMar w:top="2835" w:right="1247" w:bottom="1440" w:left="1247" w:header="0" w:footer="2160" w:gutter="0"/>
          <w:cols w:space="720"/>
        </w:sectPr>
      </w:pPr>
      <w:r w:rsidRPr="00C61329">
        <w:t>Resources</w:t>
      </w:r>
    </w:p>
    <w:p w14:paraId="3E154532" w14:textId="4D7270A0" w:rsidR="0034724D" w:rsidRDefault="0020312E" w:rsidP="00F51575">
      <w:pPr>
        <w:pStyle w:val="Heading2"/>
      </w:pPr>
      <w:bookmarkStart w:id="30" w:name="_Toc152163326"/>
      <w:r>
        <w:lastRenderedPageBreak/>
        <w:t xml:space="preserve">9.6 </w:t>
      </w:r>
      <w:r w:rsidR="00006DE2">
        <w:t>Emergency Planning</w:t>
      </w:r>
      <w:bookmarkEnd w:id="30"/>
    </w:p>
    <w:p w14:paraId="510C6AA7" w14:textId="77777777" w:rsidR="0034724D" w:rsidRDefault="00006DE2">
      <w:pPr>
        <w:rPr>
          <w:rFonts w:eastAsia="Arial" w:cs="Arial"/>
          <w:b/>
        </w:rPr>
      </w:pPr>
      <w:bookmarkStart w:id="31" w:name="_heading=h.qsh70q" w:colFirst="0" w:colLast="0"/>
      <w:bookmarkEnd w:id="31"/>
      <w:r>
        <w:rPr>
          <w:noProof/>
        </w:rPr>
        <mc:AlternateContent>
          <mc:Choice Requires="wps">
            <w:drawing>
              <wp:anchor distT="0" distB="0" distL="114300" distR="114300" simplePos="0" relativeHeight="251668480" behindDoc="0" locked="0" layoutInCell="1" hidden="0" allowOverlap="1" wp14:anchorId="7635F1A5" wp14:editId="0E843DC8">
                <wp:simplePos x="0" y="0"/>
                <wp:positionH relativeFrom="column">
                  <wp:posOffset>-462831</wp:posOffset>
                </wp:positionH>
                <wp:positionV relativeFrom="paragraph">
                  <wp:posOffset>47625</wp:posOffset>
                </wp:positionV>
                <wp:extent cx="7790815" cy="1163378"/>
                <wp:effectExtent l="0" t="0" r="0" b="0"/>
                <wp:wrapTopAndBottom distT="0" distB="0"/>
                <wp:docPr id="72" name="Rectangle 72"/>
                <wp:cNvGraphicFramePr/>
                <a:graphic xmlns:a="http://schemas.openxmlformats.org/drawingml/2006/main">
                  <a:graphicData uri="http://schemas.microsoft.com/office/word/2010/wordprocessingShape">
                    <wps:wsp>
                      <wps:cNvSpPr/>
                      <wps:spPr>
                        <a:xfrm>
                          <a:off x="1464875" y="3230400"/>
                          <a:ext cx="7762200" cy="1146300"/>
                        </a:xfrm>
                        <a:prstGeom prst="rect">
                          <a:avLst/>
                        </a:prstGeom>
                        <a:solidFill>
                          <a:srgbClr val="E63E25"/>
                        </a:solidFill>
                        <a:ln>
                          <a:noFill/>
                        </a:ln>
                      </wps:spPr>
                      <wps:txbx>
                        <w:txbxContent>
                          <w:p w14:paraId="10666CB1" w14:textId="77777777" w:rsidR="00C61329" w:rsidRPr="00C61329" w:rsidRDefault="00C61329" w:rsidP="00C61329">
                            <w:pPr>
                              <w:jc w:val="center"/>
                              <w:textDirection w:val="btLr"/>
                              <w:rPr>
                                <w:rFonts w:eastAsia="Arial" w:cs="Arial"/>
                                <w:color w:val="FFFFFF"/>
                                <w:sz w:val="22"/>
                              </w:rPr>
                            </w:pPr>
                            <w:r w:rsidRPr="00C61329">
                              <w:rPr>
                                <w:rFonts w:eastAsia="Arial" w:cs="Arial"/>
                                <w:color w:val="FFFFFF"/>
                                <w:sz w:val="22"/>
                              </w:rPr>
                              <w:t xml:space="preserve">Community preparations for a wildfire emergency requires a multi-pronged approach. Individuals and agencies need to be ready to react by developing plans, mutual-aid agreements, resource inventories, training and emergency communication systems. All of these make it possible for a community to respond effectively to the threat of </w:t>
                            </w:r>
                            <w:proofErr w:type="gramStart"/>
                            <w:r w:rsidRPr="00C61329">
                              <w:rPr>
                                <w:rFonts w:eastAsia="Arial" w:cs="Arial"/>
                                <w:color w:val="FFFFFF"/>
                                <w:sz w:val="22"/>
                              </w:rPr>
                              <w:t>wildfires as a whole</w:t>
                            </w:r>
                            <w:proofErr w:type="gramEnd"/>
                            <w:r w:rsidRPr="00C61329">
                              <w:rPr>
                                <w:rFonts w:eastAsia="Arial" w:cs="Arial"/>
                                <w:color w:val="FFFFFF"/>
                                <w:sz w:val="22"/>
                              </w:rPr>
                              <w:t>.</w:t>
                            </w:r>
                          </w:p>
                          <w:p w14:paraId="0DA8DC90" w14:textId="69B2EE22" w:rsidR="0034724D" w:rsidRDefault="0034724D">
                            <w:pPr>
                              <w:jc w:val="center"/>
                              <w:textDirection w:val="btLr"/>
                            </w:pPr>
                          </w:p>
                        </w:txbxContent>
                      </wps:txbx>
                      <wps:bodyPr spcFirstLastPara="1" wrap="square" lIns="914400" tIns="45700" rIns="914400" bIns="45700" anchor="t" anchorCtr="0">
                        <a:noAutofit/>
                      </wps:bodyPr>
                    </wps:wsp>
                  </a:graphicData>
                </a:graphic>
              </wp:anchor>
            </w:drawing>
          </mc:Choice>
          <mc:Fallback>
            <w:pict>
              <v:rect w14:anchorId="7635F1A5" id="Rectangle 72" o:spid="_x0000_s1036" style="position:absolute;margin-left:-36.45pt;margin-top:3.75pt;width:613.45pt;height:91.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" fillcolor="#e63e25" stroked="f">
                <v:textbox inset="1in,1.2694mm,1in,1.2694mm">
                  <w:txbxContent>
                    <w:p w14:paraId="10666CB1" w14:textId="77777777" w:rsidR="00C61329" w:rsidRPr="00C61329" w:rsidRDefault="00C61329" w:rsidP="00C61329">
                      <w:pPr>
                        <w:jc w:val="center"/>
                        <w:textDirection w:val="btLr"/>
                        <w:rPr>
                          <w:rFonts w:eastAsia="Arial" w:cs="Arial"/>
                          <w:color w:val="FFFFFF"/>
                          <w:sz w:val="22"/>
                        </w:rPr>
                      </w:pPr>
                      <w:r w:rsidRPr="00C61329">
                        <w:rPr>
                          <w:rFonts w:eastAsia="Arial" w:cs="Arial"/>
                          <w:color w:val="FFFFFF"/>
                          <w:sz w:val="22"/>
                        </w:rPr>
                        <w:t xml:space="preserve">Community preparations for a wildfire emergency requires a multi-pronged approach. Individuals and agencies need to be ready to react by developing plans, mutual-aid agreements, resource inventories, training and emergency communication systems. All of these make it possible for a community to respond effectively to the threat of </w:t>
                      </w:r>
                      <w:proofErr w:type="gramStart"/>
                      <w:r w:rsidRPr="00C61329">
                        <w:rPr>
                          <w:rFonts w:eastAsia="Arial" w:cs="Arial"/>
                          <w:color w:val="FFFFFF"/>
                          <w:sz w:val="22"/>
                        </w:rPr>
                        <w:t>wildfires as a whole</w:t>
                      </w:r>
                      <w:proofErr w:type="gramEnd"/>
                      <w:r w:rsidRPr="00C61329">
                        <w:rPr>
                          <w:rFonts w:eastAsia="Arial" w:cs="Arial"/>
                          <w:color w:val="FFFFFF"/>
                          <w:sz w:val="22"/>
                        </w:rPr>
                        <w:t>.</w:t>
                      </w:r>
                    </w:p>
                    <w:p w14:paraId="0DA8DC90" w14:textId="69B2EE22" w:rsidR="0034724D" w:rsidRDefault="0034724D">
                      <w:pPr>
                        <w:jc w:val="center"/>
                        <w:textDirection w:val="btLr"/>
                      </w:pPr>
                    </w:p>
                  </w:txbxContent>
                </v:textbox>
                <w10:wrap type="topAndBottom"/>
              </v:rect>
            </w:pict>
          </mc:Fallback>
        </mc:AlternateContent>
      </w:r>
    </w:p>
    <w:p w14:paraId="64645A30" w14:textId="2F67B408" w:rsidR="0034724D" w:rsidRDefault="00C61329" w:rsidP="00F51575">
      <w:r w:rsidRPr="00C61329">
        <w:t>For guidance on this section, see the Community Wildfire Resiliency Plan Instruction Guide Part 3: CWRP Template (Section 9 FireSmart Disciplines – 9.6 Emergency Planning). As noted in the guide, consider addressing the following topics in this section to help develop emergency planning strategies:</w:t>
      </w:r>
    </w:p>
    <w:p w14:paraId="3994E4C8" w14:textId="1EEE211A" w:rsidR="0020312E" w:rsidRPr="00C61329" w:rsidRDefault="004F796C" w:rsidP="00C61329">
      <w:pPr>
        <w:pStyle w:val="Heading3"/>
      </w:pPr>
      <w:r>
        <w:t xml:space="preserve">9.6.1 </w:t>
      </w:r>
      <w:r w:rsidR="00C61329" w:rsidRPr="00C61329">
        <w:t>Review existing community emergency plans and provide a summary of key emergency planning linking key points between emergency plans and CWRPs</w:t>
      </w:r>
      <w:r w:rsidR="00C61329">
        <w:t>.</w:t>
      </w:r>
    </w:p>
    <w:p w14:paraId="294DBAC5" w14:textId="14AF2A15" w:rsidR="0035714B" w:rsidRDefault="0020312E" w:rsidP="00340E78">
      <w:r>
        <w:t>[Insert text</w:t>
      </w:r>
      <w:r w:rsidR="00173D6E">
        <w:t>]</w:t>
      </w:r>
    </w:p>
    <w:p w14:paraId="01252323" w14:textId="77777777" w:rsidR="0035714B" w:rsidRPr="00C61329" w:rsidRDefault="0035714B" w:rsidP="00C61329">
      <w:pPr>
        <w:pStyle w:val="Heading3"/>
      </w:pPr>
      <w:r w:rsidRPr="00C61329">
        <w:lastRenderedPageBreak/>
        <w:t>Description</w:t>
      </w:r>
    </w:p>
    <w:p w14:paraId="08C1A6A6" w14:textId="77777777" w:rsidR="0035714B" w:rsidRPr="00C61329" w:rsidRDefault="0035714B" w:rsidP="00C61329">
      <w:pPr>
        <w:pStyle w:val="Heading3"/>
      </w:pPr>
      <w:r w:rsidRPr="00C61329">
        <w:t>Analysis</w:t>
      </w:r>
    </w:p>
    <w:p w14:paraId="0822D2E0" w14:textId="77777777" w:rsidR="0035714B" w:rsidRPr="00C61329" w:rsidRDefault="0035714B" w:rsidP="00C61329">
      <w:pPr>
        <w:pStyle w:val="Heading3"/>
      </w:pPr>
      <w:r w:rsidRPr="00C61329">
        <w:t>Action Planning</w:t>
      </w:r>
    </w:p>
    <w:p w14:paraId="6B311E55" w14:textId="3B008C91" w:rsidR="0035714B" w:rsidRPr="00C61329" w:rsidRDefault="0035714B" w:rsidP="00C61329">
      <w:pPr>
        <w:pStyle w:val="Heading3"/>
      </w:pPr>
      <w:r w:rsidRPr="00C61329">
        <w:t>Resources</w:t>
      </w:r>
    </w:p>
    <w:p w14:paraId="4301C984" w14:textId="77777777" w:rsidR="00C61329" w:rsidRDefault="00C61329" w:rsidP="005E5031">
      <w:pPr>
        <w:pStyle w:val="Heading3"/>
        <w:rPr>
          <w:highlight w:val="white"/>
        </w:rPr>
      </w:pPr>
    </w:p>
    <w:p w14:paraId="333BC578" w14:textId="77777777" w:rsidR="00C61329" w:rsidRDefault="00C61329" w:rsidP="005E5031">
      <w:pPr>
        <w:pStyle w:val="Heading3"/>
        <w:rPr>
          <w:highlight w:val="white"/>
        </w:rPr>
      </w:pPr>
    </w:p>
    <w:p w14:paraId="5E927EE4" w14:textId="77777777" w:rsidR="00C61329" w:rsidRDefault="00C61329" w:rsidP="005E5031">
      <w:pPr>
        <w:pStyle w:val="Heading3"/>
        <w:rPr>
          <w:highlight w:val="white"/>
        </w:rPr>
      </w:pPr>
    </w:p>
    <w:p w14:paraId="623978A2" w14:textId="77777777" w:rsidR="00C61329" w:rsidRDefault="00C61329" w:rsidP="005E5031">
      <w:pPr>
        <w:pStyle w:val="Heading3"/>
        <w:rPr>
          <w:highlight w:val="white"/>
        </w:rPr>
      </w:pPr>
    </w:p>
    <w:p w14:paraId="11939386" w14:textId="77777777" w:rsidR="00C61329" w:rsidRDefault="00C61329" w:rsidP="005E5031">
      <w:pPr>
        <w:pStyle w:val="Heading3"/>
        <w:rPr>
          <w:highlight w:val="white"/>
        </w:rPr>
      </w:pPr>
    </w:p>
    <w:p w14:paraId="431C0BAA" w14:textId="77777777" w:rsidR="00C61329" w:rsidRDefault="00C61329" w:rsidP="005E5031">
      <w:pPr>
        <w:pStyle w:val="Heading3"/>
        <w:rPr>
          <w:highlight w:val="white"/>
        </w:rPr>
      </w:pPr>
    </w:p>
    <w:p w14:paraId="45096C49" w14:textId="77777777" w:rsidR="00C61329" w:rsidRDefault="00C61329" w:rsidP="005E5031">
      <w:pPr>
        <w:pStyle w:val="Heading3"/>
        <w:rPr>
          <w:highlight w:val="white"/>
        </w:rPr>
      </w:pPr>
    </w:p>
    <w:p w14:paraId="376F8E02" w14:textId="77777777" w:rsidR="00C61329" w:rsidRDefault="00C61329" w:rsidP="005E5031">
      <w:pPr>
        <w:pStyle w:val="Heading3"/>
        <w:rPr>
          <w:highlight w:val="white"/>
        </w:rPr>
      </w:pPr>
    </w:p>
    <w:p w14:paraId="376153B1" w14:textId="77777777" w:rsidR="00C61329" w:rsidRDefault="00C61329" w:rsidP="005E5031">
      <w:pPr>
        <w:pStyle w:val="Heading3"/>
        <w:rPr>
          <w:highlight w:val="white"/>
        </w:rPr>
      </w:pPr>
    </w:p>
    <w:p w14:paraId="140379BC" w14:textId="77777777" w:rsidR="00C61329" w:rsidRDefault="00C61329" w:rsidP="005E5031">
      <w:pPr>
        <w:pStyle w:val="Heading3"/>
        <w:rPr>
          <w:highlight w:val="white"/>
        </w:rPr>
      </w:pPr>
    </w:p>
    <w:p w14:paraId="1A0F6BE1" w14:textId="77777777" w:rsidR="00C61329" w:rsidRDefault="00C61329" w:rsidP="005E5031">
      <w:pPr>
        <w:pStyle w:val="Heading3"/>
        <w:rPr>
          <w:highlight w:val="white"/>
        </w:rPr>
      </w:pPr>
    </w:p>
    <w:p w14:paraId="0B97B589" w14:textId="77777777" w:rsidR="00C61329" w:rsidRDefault="00C61329" w:rsidP="005E5031">
      <w:pPr>
        <w:pStyle w:val="Heading3"/>
        <w:rPr>
          <w:highlight w:val="white"/>
        </w:rPr>
      </w:pPr>
    </w:p>
    <w:p w14:paraId="7DD5F514" w14:textId="5CAA47F7" w:rsidR="0034724D" w:rsidRDefault="0020312E" w:rsidP="005E5031">
      <w:pPr>
        <w:pStyle w:val="Heading3"/>
        <w:rPr>
          <w:highlight w:val="white"/>
        </w:rPr>
      </w:pPr>
      <w:r>
        <w:rPr>
          <w:highlight w:val="white"/>
        </w:rPr>
        <w:lastRenderedPageBreak/>
        <w:t xml:space="preserve">9.6.2 </w:t>
      </w:r>
      <w:r w:rsidR="00006DE2">
        <w:rPr>
          <w:highlight w:val="white"/>
        </w:rPr>
        <w:t>Wildfire Preparedness Condition Level.</w:t>
      </w:r>
    </w:p>
    <w:p w14:paraId="39FAB261" w14:textId="21E936BB" w:rsidR="00ED1E5F" w:rsidRDefault="00C61329" w:rsidP="005E5031">
      <w:pPr>
        <w:rPr>
          <w:highlight w:val="white"/>
        </w:rPr>
      </w:pPr>
      <w:r w:rsidRPr="00C61329">
        <w:t>Consider the following preparedness condition level table as an example when developing local daily action guidelines based on expected wildfire conditions.</w:t>
      </w:r>
    </w:p>
    <w:p w14:paraId="2FFCA551" w14:textId="0AE572FD" w:rsidR="00224F55" w:rsidRPr="00C61329" w:rsidRDefault="00224F55" w:rsidP="005E5031">
      <w:r>
        <w:t>[Insert text]</w:t>
      </w:r>
    </w:p>
    <w:tbl>
      <w:tblPr>
        <w:tblStyle w:val="af"/>
        <w:tblpPr w:leftFromText="180" w:rightFromText="180" w:vertAnchor="page" w:horzAnchor="margin" w:tblpY="6306"/>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13" w:type="dxa"/>
          <w:left w:w="170" w:type="dxa"/>
          <w:bottom w:w="113" w:type="dxa"/>
          <w:right w:w="170" w:type="dxa"/>
        </w:tblCellMar>
        <w:tblLook w:val="0000" w:firstRow="0" w:lastRow="0" w:firstColumn="0" w:lastColumn="0" w:noHBand="0" w:noVBand="0"/>
      </w:tblPr>
      <w:tblGrid>
        <w:gridCol w:w="1965"/>
        <w:gridCol w:w="7664"/>
      </w:tblGrid>
      <w:tr w:rsidR="00224F55" w14:paraId="08BF5BFA" w14:textId="77777777" w:rsidTr="00224F55">
        <w:trPr>
          <w:trHeight w:val="300"/>
        </w:trPr>
        <w:tc>
          <w:tcPr>
            <w:tcW w:w="9629" w:type="dxa"/>
            <w:gridSpan w:val="2"/>
            <w:tcBorders>
              <w:bottom w:val="nil"/>
            </w:tcBorders>
            <w:shd w:val="clear" w:color="auto" w:fill="202A34"/>
          </w:tcPr>
          <w:p w14:paraId="4D531E54" w14:textId="5F08BD9C" w:rsidR="00224F55" w:rsidRPr="005E5031" w:rsidRDefault="00C61329" w:rsidP="00224F55">
            <w:pPr>
              <w:widowControl w:val="0"/>
              <w:spacing w:before="65"/>
              <w:ind w:right="536"/>
              <w:rPr>
                <w:rFonts w:eastAsia="Arial" w:cs="Arial"/>
                <w:b/>
                <w:bCs/>
                <w:sz w:val="20"/>
                <w:szCs w:val="20"/>
              </w:rPr>
            </w:pPr>
            <w:r w:rsidRPr="00C61329">
              <w:rPr>
                <w:rFonts w:eastAsia="Arial" w:cs="Arial"/>
                <w:b/>
                <w:bCs/>
                <w:color w:val="FFFFFF"/>
                <w:sz w:val="20"/>
                <w:szCs w:val="20"/>
              </w:rPr>
              <w:t>Table 3. WILDFIRE RESPONSE PREPAREDNESS CONDITION GUIDE</w:t>
            </w:r>
          </w:p>
        </w:tc>
      </w:tr>
      <w:tr w:rsidR="00224F55" w14:paraId="65BD8295" w14:textId="77777777" w:rsidTr="00224F55">
        <w:trPr>
          <w:trHeight w:val="90"/>
        </w:trPr>
        <w:tc>
          <w:tcPr>
            <w:tcW w:w="1965" w:type="dxa"/>
            <w:tcBorders>
              <w:top w:val="nil"/>
              <w:bottom w:val="nil"/>
            </w:tcBorders>
            <w:shd w:val="clear" w:color="auto" w:fill="DFE3EB"/>
          </w:tcPr>
          <w:p w14:paraId="30384908" w14:textId="77777777" w:rsidR="00224F55" w:rsidRDefault="00224F55" w:rsidP="00224F55">
            <w:pPr>
              <w:pStyle w:val="TableParagraph"/>
            </w:pPr>
            <w:r>
              <w:t>Prep-Con LEVEL</w:t>
            </w:r>
          </w:p>
        </w:tc>
        <w:tc>
          <w:tcPr>
            <w:tcW w:w="7664" w:type="dxa"/>
            <w:tcBorders>
              <w:top w:val="nil"/>
              <w:bottom w:val="nil"/>
            </w:tcBorders>
            <w:shd w:val="clear" w:color="auto" w:fill="DFE3EB"/>
          </w:tcPr>
          <w:p w14:paraId="7A568F1F" w14:textId="77777777" w:rsidR="00224F55" w:rsidRDefault="00224F55" w:rsidP="00224F55">
            <w:pPr>
              <w:pStyle w:val="TableParagraph"/>
            </w:pPr>
            <w:r>
              <w:t>ACTION GUIDELINES</w:t>
            </w:r>
          </w:p>
        </w:tc>
      </w:tr>
      <w:tr w:rsidR="00224F55" w14:paraId="5EAC5161" w14:textId="77777777" w:rsidTr="00C61329">
        <w:trPr>
          <w:trHeight w:val="27"/>
        </w:trPr>
        <w:tc>
          <w:tcPr>
            <w:tcW w:w="1965" w:type="dxa"/>
            <w:tcBorders>
              <w:top w:val="nil"/>
            </w:tcBorders>
            <w:shd w:val="clear" w:color="auto" w:fill="3DB449"/>
          </w:tcPr>
          <w:p w14:paraId="324784BE" w14:textId="77777777" w:rsidR="00224F55" w:rsidRPr="005E5031" w:rsidRDefault="00224F55" w:rsidP="00224F55">
            <w:pPr>
              <w:pStyle w:val="TableParagraph"/>
              <w:jc w:val="center"/>
            </w:pPr>
            <w:r w:rsidRPr="005E5031">
              <w:t>I LOW</w:t>
            </w:r>
          </w:p>
        </w:tc>
        <w:tc>
          <w:tcPr>
            <w:tcW w:w="7664" w:type="dxa"/>
            <w:tcBorders>
              <w:top w:val="nil"/>
            </w:tcBorders>
          </w:tcPr>
          <w:p w14:paraId="04C7DBB6" w14:textId="1A27C1AB" w:rsidR="00C61329" w:rsidRDefault="00C61329" w:rsidP="00C61329">
            <w:pPr>
              <w:pStyle w:val="TableListParagraph"/>
            </w:pPr>
            <w:r>
              <w:t>All Community staff on normal shifts.</w:t>
            </w:r>
          </w:p>
          <w:p w14:paraId="5B4E1C9B" w14:textId="023D88E1" w:rsidR="00224F55" w:rsidRPr="00CF5FD4" w:rsidRDefault="00C61329" w:rsidP="00C61329">
            <w:pPr>
              <w:pStyle w:val="TableListParagraph"/>
            </w:pPr>
            <w:r>
              <w:t>Staff will update fire danger signs.</w:t>
            </w:r>
          </w:p>
        </w:tc>
      </w:tr>
      <w:tr w:rsidR="00224F55" w14:paraId="5F8A3AFA" w14:textId="77777777" w:rsidTr="00224F55">
        <w:trPr>
          <w:trHeight w:val="27"/>
        </w:trPr>
        <w:tc>
          <w:tcPr>
            <w:tcW w:w="1965" w:type="dxa"/>
            <w:shd w:val="clear" w:color="auto" w:fill="FCBE0F"/>
          </w:tcPr>
          <w:p w14:paraId="13BAE5BC" w14:textId="77777777" w:rsidR="00224F55" w:rsidRPr="005E5031" w:rsidRDefault="00224F55" w:rsidP="00224F55">
            <w:pPr>
              <w:pStyle w:val="TableParagraph"/>
              <w:jc w:val="center"/>
            </w:pPr>
            <w:r w:rsidRPr="005E5031">
              <w:t>II MODERATE</w:t>
            </w:r>
          </w:p>
        </w:tc>
        <w:tc>
          <w:tcPr>
            <w:tcW w:w="7664" w:type="dxa"/>
          </w:tcPr>
          <w:p w14:paraId="040C1B91" w14:textId="2C0A4566" w:rsidR="00224F55" w:rsidRPr="00CF5FD4" w:rsidRDefault="00C61329" w:rsidP="00C61329">
            <w:pPr>
              <w:pStyle w:val="TableListParagraph"/>
            </w:pPr>
            <w:r w:rsidRPr="00C61329">
              <w:t>All Community staff on normal shifts.</w:t>
            </w:r>
          </w:p>
        </w:tc>
      </w:tr>
      <w:tr w:rsidR="00224F55" w14:paraId="03B94FA9" w14:textId="77777777" w:rsidTr="00224F55">
        <w:trPr>
          <w:trHeight w:val="1866"/>
        </w:trPr>
        <w:tc>
          <w:tcPr>
            <w:tcW w:w="1965" w:type="dxa"/>
            <w:shd w:val="clear" w:color="auto" w:fill="F89C22"/>
          </w:tcPr>
          <w:p w14:paraId="55057697" w14:textId="77777777" w:rsidR="00224F55" w:rsidRPr="005E5031" w:rsidRDefault="00224F55" w:rsidP="00224F55">
            <w:pPr>
              <w:pStyle w:val="TableParagraph"/>
              <w:jc w:val="center"/>
            </w:pPr>
          </w:p>
          <w:p w14:paraId="4DA35CAA" w14:textId="77777777" w:rsidR="00224F55" w:rsidRPr="005E5031" w:rsidRDefault="00224F55" w:rsidP="00224F55">
            <w:pPr>
              <w:pStyle w:val="TableParagraph"/>
              <w:jc w:val="center"/>
            </w:pPr>
            <w:r w:rsidRPr="005E5031">
              <w:rPr>
                <w:color w:val="FFFFFF"/>
              </w:rPr>
              <w:t>III HIGH</w:t>
            </w:r>
          </w:p>
        </w:tc>
        <w:tc>
          <w:tcPr>
            <w:tcW w:w="7664" w:type="dxa"/>
          </w:tcPr>
          <w:p w14:paraId="4CA97B42" w14:textId="5F3A3203" w:rsidR="00C61329" w:rsidRDefault="00C61329" w:rsidP="00C61329">
            <w:pPr>
              <w:pStyle w:val="TableListParagraph"/>
            </w:pPr>
            <w:r>
              <w:t>All Community staff on normal shifts.</w:t>
            </w:r>
          </w:p>
          <w:p w14:paraId="1CEA6999" w14:textId="569D8DDB" w:rsidR="00C61329" w:rsidRDefault="00C61329" w:rsidP="00C61329">
            <w:pPr>
              <w:pStyle w:val="TableListParagraph"/>
            </w:pPr>
            <w:r>
              <w:t>Daily detection patrols by staff.</w:t>
            </w:r>
          </w:p>
          <w:p w14:paraId="67E1C528" w14:textId="7557F28E" w:rsidR="00C61329" w:rsidRDefault="00C61329" w:rsidP="00C61329">
            <w:pPr>
              <w:pStyle w:val="TableListParagraph"/>
            </w:pPr>
            <w:r>
              <w:t>Regional fire situation evaluated.</w:t>
            </w:r>
          </w:p>
          <w:p w14:paraId="5B5580AC" w14:textId="4A013649" w:rsidR="00C61329" w:rsidRDefault="00C61329" w:rsidP="00C61329">
            <w:pPr>
              <w:pStyle w:val="TableListParagraph"/>
            </w:pPr>
            <w:r>
              <w:t>Daily fire behaviour advisory issued.</w:t>
            </w:r>
          </w:p>
          <w:p w14:paraId="7A362AF6" w14:textId="2B8C5C5F" w:rsidR="00C61329" w:rsidRDefault="00C61329" w:rsidP="00C61329">
            <w:pPr>
              <w:pStyle w:val="TableListParagraph"/>
            </w:pPr>
            <w:r>
              <w:t>Wildland fire-trained Community staff and EOC staff notified of Prep- Con level.</w:t>
            </w:r>
          </w:p>
          <w:p w14:paraId="0B1B0F77" w14:textId="42C077C9" w:rsidR="00C61329" w:rsidRDefault="00C61329" w:rsidP="00C61329">
            <w:pPr>
              <w:pStyle w:val="TableListParagraph"/>
            </w:pPr>
            <w:r>
              <w:t xml:space="preserve">Establish weekly communications with local wildland fire agency </w:t>
            </w:r>
            <w:proofErr w:type="gramStart"/>
            <w:r>
              <w:t>contacts</w:t>
            </w:r>
            <w:proofErr w:type="gramEnd"/>
          </w:p>
          <w:p w14:paraId="05F42EF0" w14:textId="6CC03A9A" w:rsidR="00224F55" w:rsidRDefault="00C61329" w:rsidP="00C61329">
            <w:pPr>
              <w:pStyle w:val="TableListParagraph"/>
            </w:pPr>
            <w:r>
              <w:t>Hourly rain profile for all weather stations after lightning storms. update fire danger signs.</w:t>
            </w:r>
          </w:p>
        </w:tc>
      </w:tr>
      <w:tr w:rsidR="00224F55" w14:paraId="411E09C0" w14:textId="77777777" w:rsidTr="00D01A4B">
        <w:trPr>
          <w:trHeight w:val="1143"/>
        </w:trPr>
        <w:tc>
          <w:tcPr>
            <w:tcW w:w="1965" w:type="dxa"/>
            <w:shd w:val="clear" w:color="auto" w:fill="FF0000"/>
          </w:tcPr>
          <w:p w14:paraId="7731A8C9" w14:textId="77777777" w:rsidR="00224F55" w:rsidRPr="00CF5FD4" w:rsidRDefault="00224F55" w:rsidP="00224F55">
            <w:pPr>
              <w:widowControl w:val="0"/>
              <w:ind w:left="117" w:right="147"/>
              <w:jc w:val="center"/>
              <w:rPr>
                <w:rFonts w:eastAsia="Arial" w:cs="Arial"/>
                <w:b/>
                <w:bCs/>
                <w:color w:val="FFFFFF"/>
                <w:sz w:val="18"/>
                <w:szCs w:val="18"/>
              </w:rPr>
            </w:pPr>
            <w:r w:rsidRPr="00CF5FD4">
              <w:rPr>
                <w:rFonts w:eastAsia="Arial" w:cs="Arial"/>
                <w:b/>
                <w:bCs/>
                <w:color w:val="FFFFFF"/>
                <w:sz w:val="18"/>
                <w:szCs w:val="18"/>
              </w:rPr>
              <w:t>IV EXTREME</w:t>
            </w:r>
          </w:p>
          <w:p w14:paraId="47250F2B" w14:textId="77777777" w:rsidR="00224F55" w:rsidRPr="005E5031" w:rsidRDefault="00224F55" w:rsidP="00224F55">
            <w:pPr>
              <w:pStyle w:val="TableParagraph"/>
              <w:jc w:val="center"/>
            </w:pPr>
          </w:p>
        </w:tc>
        <w:tc>
          <w:tcPr>
            <w:tcW w:w="7664" w:type="dxa"/>
          </w:tcPr>
          <w:p w14:paraId="2492C531" w14:textId="510D6B3A" w:rsidR="00D01A4B" w:rsidRDefault="00D01A4B" w:rsidP="00D01A4B">
            <w:pPr>
              <w:pStyle w:val="TableListParagraph"/>
            </w:pPr>
            <w:r>
              <w:t>Rain profile (see III).</w:t>
            </w:r>
          </w:p>
          <w:p w14:paraId="2DA3AA4A" w14:textId="0AD76D36" w:rsidR="00D01A4B" w:rsidRDefault="00D01A4B" w:rsidP="00D01A4B">
            <w:pPr>
              <w:pStyle w:val="TableListParagraph"/>
            </w:pPr>
            <w:r>
              <w:t>Daily detection patrols by Staff.</w:t>
            </w:r>
          </w:p>
          <w:p w14:paraId="7AC8A947" w14:textId="05855BA1" w:rsidR="00D01A4B" w:rsidRDefault="00D01A4B" w:rsidP="00D01A4B">
            <w:pPr>
              <w:pStyle w:val="TableListParagraph"/>
            </w:pPr>
            <w:r>
              <w:t>Daily fire behaviour advisory issued.</w:t>
            </w:r>
          </w:p>
          <w:p w14:paraId="7F13052C" w14:textId="6818ED01" w:rsidR="00D01A4B" w:rsidRDefault="00D01A4B" w:rsidP="00D01A4B">
            <w:pPr>
              <w:pStyle w:val="TableListParagraph"/>
            </w:pPr>
            <w:r>
              <w:t>Regional fire situation evaluated.</w:t>
            </w:r>
          </w:p>
          <w:p w14:paraId="17BA56E8" w14:textId="1F491E13" w:rsidR="00D01A4B" w:rsidRDefault="00D01A4B" w:rsidP="00D01A4B">
            <w:pPr>
              <w:pStyle w:val="TableListParagraph"/>
            </w:pPr>
            <w:r>
              <w:t>EOC staff considered for stand-by.</w:t>
            </w:r>
          </w:p>
          <w:p w14:paraId="62A4C7BD" w14:textId="53138928" w:rsidR="00D01A4B" w:rsidRDefault="00D01A4B" w:rsidP="00D01A4B">
            <w:pPr>
              <w:pStyle w:val="TableListParagraph"/>
            </w:pPr>
            <w:r>
              <w:t>Wildfire Incident Command Team members considered for stand-by/extended shifts.</w:t>
            </w:r>
          </w:p>
          <w:p w14:paraId="668F861C" w14:textId="2F819D99" w:rsidR="00D01A4B" w:rsidRDefault="00D01A4B" w:rsidP="00D01A4B">
            <w:pPr>
              <w:pStyle w:val="TableListParagraph"/>
            </w:pPr>
            <w:r>
              <w:lastRenderedPageBreak/>
              <w:t>Designated Community staff: water tender and heavy machinery operators, arborists may be considered for stand-by/extended shifts.</w:t>
            </w:r>
          </w:p>
          <w:p w14:paraId="2B18C1F4" w14:textId="1A87B6CC" w:rsidR="00D01A4B" w:rsidRDefault="00D01A4B" w:rsidP="00D01A4B">
            <w:pPr>
              <w:pStyle w:val="TableListParagraph"/>
            </w:pPr>
            <w:r>
              <w:t>Consider initiating Natural Area closures to align with regional situation.</w:t>
            </w:r>
          </w:p>
          <w:p w14:paraId="6FD5890D" w14:textId="39D97711" w:rsidR="00D01A4B" w:rsidRDefault="00D01A4B" w:rsidP="00D01A4B">
            <w:pPr>
              <w:pStyle w:val="TableListParagraph"/>
            </w:pPr>
            <w:r>
              <w:t>Provide regular updates to media Services members/Community staff on fire situation.</w:t>
            </w:r>
          </w:p>
          <w:p w14:paraId="3090E13F" w14:textId="76B132AC" w:rsidR="00224F55" w:rsidRDefault="00D01A4B" w:rsidP="00D01A4B">
            <w:pPr>
              <w:pStyle w:val="TableListParagraph"/>
            </w:pPr>
            <w:r>
              <w:t>Update public website as new information changes.</w:t>
            </w:r>
          </w:p>
        </w:tc>
      </w:tr>
      <w:tr w:rsidR="00224F55" w14:paraId="09283ECE" w14:textId="77777777" w:rsidTr="00224F55">
        <w:trPr>
          <w:trHeight w:val="804"/>
        </w:trPr>
        <w:tc>
          <w:tcPr>
            <w:tcW w:w="1965" w:type="dxa"/>
            <w:shd w:val="clear" w:color="auto" w:fill="FF0000"/>
          </w:tcPr>
          <w:p w14:paraId="3868D8C0" w14:textId="77777777" w:rsidR="00224F55" w:rsidRPr="00CF5FD4" w:rsidRDefault="00224F55" w:rsidP="00224F55">
            <w:pPr>
              <w:widowControl w:val="0"/>
              <w:ind w:left="117" w:right="147"/>
              <w:jc w:val="center"/>
              <w:rPr>
                <w:rFonts w:eastAsia="Arial" w:cs="Arial"/>
                <w:b/>
                <w:bCs/>
                <w:color w:val="FFFFFF"/>
                <w:sz w:val="18"/>
                <w:szCs w:val="18"/>
              </w:rPr>
            </w:pPr>
            <w:r>
              <w:rPr>
                <w:rFonts w:eastAsia="Arial" w:cs="Arial"/>
                <w:color w:val="FFFFFF"/>
                <w:sz w:val="18"/>
                <w:szCs w:val="18"/>
              </w:rPr>
              <w:lastRenderedPageBreak/>
              <w:t>II MODERATE</w:t>
            </w:r>
          </w:p>
        </w:tc>
        <w:tc>
          <w:tcPr>
            <w:tcW w:w="7664" w:type="dxa"/>
          </w:tcPr>
          <w:p w14:paraId="2331FCB1" w14:textId="6FAF9D69" w:rsidR="00D01A4B" w:rsidRPr="00D01A4B" w:rsidRDefault="00D01A4B" w:rsidP="00D01A4B">
            <w:pPr>
              <w:pStyle w:val="TableListParagraph"/>
              <w:rPr>
                <w:rFonts w:cs="Arial"/>
              </w:rPr>
            </w:pPr>
            <w:r w:rsidRPr="00D01A4B">
              <w:rPr>
                <w:rFonts w:cs="Arial"/>
              </w:rPr>
              <w:t xml:space="preserve">All </w:t>
            </w:r>
            <w:proofErr w:type="spellStart"/>
            <w:r w:rsidRPr="00D01A4B">
              <w:rPr>
                <w:rFonts w:cs="Arial"/>
              </w:rPr>
              <w:t>CommuAll</w:t>
            </w:r>
            <w:proofErr w:type="spellEnd"/>
            <w:r w:rsidRPr="00D01A4B">
              <w:rPr>
                <w:rFonts w:cs="Arial"/>
              </w:rPr>
              <w:t xml:space="preserve"> conditions apply as for Level IV (regardless of actual fire danger rating).</w:t>
            </w:r>
          </w:p>
          <w:p w14:paraId="4FB7D789" w14:textId="0E973967" w:rsidR="00D01A4B" w:rsidRPr="00D01A4B" w:rsidRDefault="00D01A4B" w:rsidP="00D01A4B">
            <w:pPr>
              <w:pStyle w:val="TableListParagraph"/>
              <w:rPr>
                <w:rFonts w:cs="Arial"/>
              </w:rPr>
            </w:pPr>
            <w:r w:rsidRPr="00D01A4B">
              <w:rPr>
                <w:rFonts w:cs="Arial"/>
              </w:rPr>
              <w:t>Provide regular updates to media/structural fire departments/park staff on fire situation.</w:t>
            </w:r>
          </w:p>
          <w:p w14:paraId="5AD47650" w14:textId="5A81D8F1" w:rsidR="00D01A4B" w:rsidRPr="00D01A4B" w:rsidRDefault="00D01A4B" w:rsidP="00D01A4B">
            <w:pPr>
              <w:pStyle w:val="TableListParagraph"/>
              <w:rPr>
                <w:rFonts w:cs="Arial"/>
              </w:rPr>
            </w:pPr>
            <w:r w:rsidRPr="00D01A4B">
              <w:rPr>
                <w:rFonts w:cs="Arial"/>
              </w:rPr>
              <w:t>Mobilize EOC support if evacuation is possible, or fire event requires additional support.</w:t>
            </w:r>
          </w:p>
          <w:p w14:paraId="23CBC936" w14:textId="426C7C0E" w:rsidR="00D01A4B" w:rsidRPr="00D01A4B" w:rsidRDefault="00D01A4B" w:rsidP="00D01A4B">
            <w:pPr>
              <w:pStyle w:val="TableListParagraph"/>
              <w:rPr>
                <w:rFonts w:cs="Arial"/>
              </w:rPr>
            </w:pPr>
            <w:r w:rsidRPr="00D01A4B">
              <w:rPr>
                <w:rFonts w:cs="Arial"/>
              </w:rPr>
              <w:t>Mobilize Wildfire Incident Command Team under the direction of the Fire Chief.</w:t>
            </w:r>
          </w:p>
          <w:p w14:paraId="24DB390C" w14:textId="56DFEB25" w:rsidR="00224F55" w:rsidRDefault="00D01A4B" w:rsidP="00D01A4B">
            <w:pPr>
              <w:pStyle w:val="TableListParagraph"/>
            </w:pPr>
            <w:r w:rsidRPr="00D01A4B">
              <w:rPr>
                <w:rFonts w:cs="Arial"/>
              </w:rPr>
              <w:t>Implement Evacuation Alerts and Orders based on fire behaviour prediction and under the direction of the Fire Chief.</w:t>
            </w:r>
          </w:p>
        </w:tc>
      </w:tr>
    </w:tbl>
    <w:p w14:paraId="142B8358" w14:textId="2BA80437" w:rsidR="00ED1E5F" w:rsidRDefault="00ED1E5F" w:rsidP="00ED1E5F">
      <w:pPr>
        <w:rPr>
          <w:rFonts w:eastAsia="Arial" w:cs="Arial"/>
          <w:sz w:val="22"/>
          <w:szCs w:val="22"/>
        </w:rPr>
      </w:pPr>
    </w:p>
    <w:p w14:paraId="7E1DF8D3" w14:textId="1806E8DF" w:rsidR="00ED1E5F" w:rsidRDefault="00ED1E5F" w:rsidP="00ED1E5F">
      <w:pPr>
        <w:rPr>
          <w:rFonts w:eastAsia="Arial" w:cs="Arial"/>
          <w:sz w:val="22"/>
          <w:szCs w:val="22"/>
        </w:rPr>
      </w:pPr>
    </w:p>
    <w:p w14:paraId="383BC147" w14:textId="618FB00C" w:rsidR="00ED1E5F" w:rsidRDefault="00ED1E5F" w:rsidP="00224F55">
      <w:pPr>
        <w:pStyle w:val="Heading3"/>
      </w:pPr>
      <w:r>
        <w:t xml:space="preserve">9.6.3 Recovery Planning </w:t>
      </w:r>
    </w:p>
    <w:p w14:paraId="1E1FB0F4" w14:textId="6E15504F" w:rsidR="00ED1E5F" w:rsidRDefault="00ED1E5F" w:rsidP="00ED1E5F">
      <w:pPr>
        <w:rPr>
          <w:rFonts w:eastAsia="Arial" w:cs="Arial"/>
          <w:sz w:val="22"/>
          <w:szCs w:val="22"/>
        </w:rPr>
      </w:pPr>
    </w:p>
    <w:p w14:paraId="7B78646D" w14:textId="6D376642" w:rsidR="00ED1E5F" w:rsidRDefault="00ED1E5F" w:rsidP="00224F55">
      <w:r>
        <w:t>[Insert text]</w:t>
      </w:r>
    </w:p>
    <w:p w14:paraId="2934982B" w14:textId="52F53278" w:rsidR="00ED1E5F" w:rsidRDefault="00ED1E5F" w:rsidP="00ED1E5F">
      <w:pPr>
        <w:rPr>
          <w:rFonts w:eastAsia="Arial" w:cs="Arial"/>
          <w:sz w:val="22"/>
          <w:szCs w:val="22"/>
        </w:rPr>
      </w:pPr>
    </w:p>
    <w:p w14:paraId="34491104" w14:textId="2A4957AB" w:rsidR="0034724D" w:rsidRPr="00224F55" w:rsidRDefault="0044752F" w:rsidP="00224F55">
      <w:pPr>
        <w:pStyle w:val="Heading2"/>
      </w:pPr>
      <w:bookmarkStart w:id="32" w:name="_Toc152163327"/>
      <w:r>
        <w:rPr>
          <w:noProof/>
        </w:rPr>
        <w:lastRenderedPageBreak/>
        <mc:AlternateContent>
          <mc:Choice Requires="wps">
            <w:drawing>
              <wp:anchor distT="0" distB="0" distL="114300" distR="114300" simplePos="0" relativeHeight="251669504" behindDoc="0" locked="0" layoutInCell="1" hidden="0" allowOverlap="1" wp14:anchorId="0242D86F" wp14:editId="3A50C1BE">
                <wp:simplePos x="0" y="0"/>
                <wp:positionH relativeFrom="column">
                  <wp:posOffset>-791845</wp:posOffset>
                </wp:positionH>
                <wp:positionV relativeFrom="paragraph">
                  <wp:posOffset>481330</wp:posOffset>
                </wp:positionV>
                <wp:extent cx="7790815" cy="1733550"/>
                <wp:effectExtent l="0" t="0" r="0" b="6350"/>
                <wp:wrapSquare wrapText="bothSides"/>
                <wp:docPr id="68" name="Rectangle 68"/>
                <wp:cNvGraphicFramePr/>
                <a:graphic xmlns:a="http://schemas.openxmlformats.org/drawingml/2006/main">
                  <a:graphicData uri="http://schemas.microsoft.com/office/word/2010/wordprocessingShape">
                    <wps:wsp>
                      <wps:cNvSpPr/>
                      <wps:spPr>
                        <a:xfrm>
                          <a:off x="0" y="0"/>
                          <a:ext cx="7790815" cy="1733550"/>
                        </a:xfrm>
                        <a:prstGeom prst="rect">
                          <a:avLst/>
                        </a:prstGeom>
                        <a:solidFill>
                          <a:srgbClr val="3EB44A"/>
                        </a:solidFill>
                        <a:ln>
                          <a:noFill/>
                        </a:ln>
                      </wps:spPr>
                      <wps:txbx>
                        <w:txbxContent>
                          <w:p w14:paraId="3CA6CD4A" w14:textId="290A959F" w:rsidR="0044752F" w:rsidRPr="00960E76" w:rsidRDefault="0044752F" w:rsidP="00960E76">
                            <w:pPr>
                              <w:jc w:val="center"/>
                              <w:textDirection w:val="btLr"/>
                              <w:rPr>
                                <w:color w:val="FFFFFF" w:themeColor="background1"/>
                                <w:sz w:val="22"/>
                                <w:szCs w:val="22"/>
                              </w:rPr>
                            </w:pPr>
                            <w:r w:rsidRPr="00960E76">
                              <w:rPr>
                                <w:color w:val="FFFFFF" w:themeColor="background1"/>
                                <w:sz w:val="22"/>
                                <w:szCs w:val="22"/>
                              </w:rPr>
                              <w:t>The general goal of vegetation management is to reduce the potential wildfire intensity and ember exposure to people, infrastructure, structures and other values through manipulation of both the natural and cultivated vegetation that is within or adjacent to a community. A well-planned vegetation management strategy that is coordinated with development, planning, legislation and emergency response wildfire risk reduction objectives can greatly increase fire suppression effectiveness and reduce damage and losses to structure and infrastructure.</w:t>
                            </w:r>
                          </w:p>
                          <w:p w14:paraId="22076B1A" w14:textId="270CE255" w:rsidR="0034724D" w:rsidRPr="0044752F" w:rsidRDefault="0034724D">
                            <w:pPr>
                              <w:jc w:val="center"/>
                              <w:textDirection w:val="btLr"/>
                              <w:rPr>
                                <w:color w:val="FFFFFF" w:themeColor="background1"/>
                              </w:rPr>
                            </w:pPr>
                          </w:p>
                        </w:txbxContent>
                      </wps:txbx>
                      <wps:bodyPr spcFirstLastPara="1" wrap="square" lIns="914400" tIns="45700" rIns="9144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42D86F" id="Rectangle 68" o:spid="_x0000_s1037" style="position:absolute;margin-left:-62.35pt;margin-top:37.9pt;width:613.45pt;height: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" fillcolor="#3eb44a" stroked="f">
                <v:textbox inset="1in,1.2694mm,1in,1.2694mm">
                  <w:txbxContent>
                    <w:p w14:paraId="3CA6CD4A" w14:textId="290A959F" w:rsidR="0044752F" w:rsidRPr="00960E76" w:rsidRDefault="0044752F" w:rsidP="00960E76">
                      <w:pPr>
                        <w:jc w:val="center"/>
                        <w:textDirection w:val="btLr"/>
                        <w:rPr>
                          <w:color w:val="FFFFFF" w:themeColor="background1"/>
                          <w:sz w:val="22"/>
                          <w:szCs w:val="22"/>
                        </w:rPr>
                      </w:pPr>
                      <w:r w:rsidRPr="00960E76">
                        <w:rPr>
                          <w:color w:val="FFFFFF" w:themeColor="background1"/>
                          <w:sz w:val="22"/>
                          <w:szCs w:val="22"/>
                        </w:rPr>
                        <w:t>The general goal of vegetation management is to reduce the potential wildfire intensity and ember exposure to people, infrastructure, structures and other values through manipulation of both the natural and cultivated vegetation that is within or adjacent to a community. A well-planned vegetation management strategy that is coordinated with development, planning, legislation and emergency response wildfire risk reduction objectives can greatly increase fire suppression effectiveness and reduce damage and losses to structure and infrastructure.</w:t>
                      </w:r>
                    </w:p>
                    <w:p w14:paraId="22076B1A" w14:textId="270CE255" w:rsidR="0034724D" w:rsidRPr="0044752F" w:rsidRDefault="0034724D">
                      <w:pPr>
                        <w:jc w:val="center"/>
                        <w:textDirection w:val="btLr"/>
                        <w:rPr>
                          <w:color w:val="FFFFFF" w:themeColor="background1"/>
                        </w:rPr>
                      </w:pPr>
                    </w:p>
                  </w:txbxContent>
                </v:textbox>
                <w10:wrap type="square"/>
              </v:rect>
            </w:pict>
          </mc:Fallback>
        </mc:AlternateContent>
      </w:r>
      <w:r w:rsidR="00ED1E5F" w:rsidRPr="00224F55">
        <w:t xml:space="preserve">9.7 </w:t>
      </w:r>
      <w:r w:rsidR="00006DE2" w:rsidRPr="00224F55">
        <w:t>Vegetation Management</w:t>
      </w:r>
      <w:bookmarkEnd w:id="32"/>
    </w:p>
    <w:p w14:paraId="135515AE" w14:textId="182AF47A" w:rsidR="0044752F" w:rsidRDefault="0044752F" w:rsidP="00224F55"/>
    <w:p w14:paraId="187D1703" w14:textId="4A773017" w:rsidR="0034724D" w:rsidRDefault="0044752F" w:rsidP="00224F55">
      <w:r w:rsidRPr="0044752F">
        <w:t>For guidance on this section, see the Community Wildfire Resiliency Plan Instruction Guide Part 3: CWRP Template (Section 9 FireSmart Disciplines – 9.7 Vegetation Management). As noted in the guide, consider addressing the following topics in this section to help develop local vegetation management strategies:</w:t>
      </w:r>
    </w:p>
    <w:p w14:paraId="11E88CA8" w14:textId="0C939267" w:rsidR="0034724D" w:rsidRDefault="00006DE2" w:rsidP="00224F55">
      <w:pPr>
        <w:pStyle w:val="ListParagraph"/>
        <w:rPr>
          <w:rFonts w:eastAsia="Arial"/>
        </w:rPr>
      </w:pPr>
      <w:r>
        <w:rPr>
          <w:rFonts w:eastAsia="Arial"/>
        </w:rPr>
        <w:t>Home Ignition Zone.</w:t>
      </w:r>
    </w:p>
    <w:p w14:paraId="2168D636" w14:textId="77777777" w:rsidR="0034724D" w:rsidRDefault="00006DE2" w:rsidP="00224F55">
      <w:pPr>
        <w:pStyle w:val="ListParagraph"/>
        <w:rPr>
          <w:rFonts w:eastAsia="Arial"/>
        </w:rPr>
      </w:pPr>
      <w:r>
        <w:rPr>
          <w:rFonts w:eastAsia="Arial"/>
        </w:rPr>
        <w:t>Community Zone.</w:t>
      </w:r>
    </w:p>
    <w:p w14:paraId="4DEE8C8A" w14:textId="734AC189" w:rsidR="0034724D" w:rsidRDefault="00006DE2" w:rsidP="00224F55">
      <w:pPr>
        <w:pStyle w:val="ListParagraph"/>
        <w:rPr>
          <w:rFonts w:eastAsia="Arial"/>
        </w:rPr>
      </w:pPr>
      <w:r>
        <w:rPr>
          <w:rFonts w:eastAsia="Arial"/>
        </w:rPr>
        <w:t>Landscape Zone.</w:t>
      </w:r>
    </w:p>
    <w:p w14:paraId="29E3082F" w14:textId="77EEA312" w:rsidR="003E0460" w:rsidRDefault="003E0460">
      <w:pPr>
        <w:rPr>
          <w:rFonts w:eastAsia="Arial" w:cs="Arial"/>
          <w:sz w:val="22"/>
          <w:szCs w:val="22"/>
        </w:rPr>
      </w:pPr>
    </w:p>
    <w:p w14:paraId="5CE104E3" w14:textId="597CB201" w:rsidR="003E0460" w:rsidRPr="00224F55" w:rsidRDefault="003E0460" w:rsidP="00224F55">
      <w:pPr>
        <w:pStyle w:val="Heading3"/>
      </w:pPr>
      <w:r w:rsidRPr="00224F55">
        <w:t xml:space="preserve">9.7.1 </w:t>
      </w:r>
      <w:proofErr w:type="spellStart"/>
      <w:r w:rsidRPr="00224F55">
        <w:t>Firesmart</w:t>
      </w:r>
      <w:proofErr w:type="spellEnd"/>
      <w:r w:rsidRPr="00224F55">
        <w:t xml:space="preserve"> Landscaping (residential and Critical Infrastructure</w:t>
      </w:r>
      <w:r w:rsidR="0044752F">
        <w:t>)</w:t>
      </w:r>
      <w:r w:rsidRPr="00224F55">
        <w:t xml:space="preserve"> </w:t>
      </w:r>
    </w:p>
    <w:p w14:paraId="1AF0FE5B" w14:textId="28AFA756" w:rsidR="003E0460" w:rsidRDefault="0044752F" w:rsidP="00B35490">
      <w:r w:rsidRPr="0044752F">
        <w:t xml:space="preserve">Provide a detailed summary of the </w:t>
      </w:r>
      <w:proofErr w:type="gramStart"/>
      <w:r w:rsidRPr="0044752F">
        <w:t>current status</w:t>
      </w:r>
      <w:proofErr w:type="gramEnd"/>
      <w:r w:rsidRPr="0044752F">
        <w:t xml:space="preserve"> of FireSmart activities in the planning area and develop detailed strategies for each zone moving forward. Consider this on a 5-year timeline.</w:t>
      </w:r>
    </w:p>
    <w:p w14:paraId="713C5E3A" w14:textId="77777777" w:rsidR="003E0460" w:rsidRDefault="003E0460" w:rsidP="00B35490">
      <w:pPr>
        <w:rPr>
          <w:sz w:val="22"/>
          <w:szCs w:val="22"/>
        </w:rPr>
      </w:pPr>
      <w:r>
        <w:rPr>
          <w:sz w:val="22"/>
          <w:szCs w:val="22"/>
        </w:rPr>
        <w:t>[Insert text]</w:t>
      </w:r>
    </w:p>
    <w:p w14:paraId="751C586F" w14:textId="77777777" w:rsidR="003E0460" w:rsidRDefault="003E0460">
      <w:pPr>
        <w:rPr>
          <w:rFonts w:eastAsia="Arial" w:cs="Arial"/>
        </w:rPr>
      </w:pPr>
    </w:p>
    <w:p w14:paraId="0F1D3442" w14:textId="57FB6095" w:rsidR="003E0460" w:rsidRPr="003616C2" w:rsidRDefault="003E0460" w:rsidP="003616C2">
      <w:pPr>
        <w:pStyle w:val="Heading3"/>
      </w:pPr>
      <w:r w:rsidRPr="00272A4E">
        <w:lastRenderedPageBreak/>
        <w:t xml:space="preserve">9.7.2 Fuel Management Treatment </w:t>
      </w:r>
    </w:p>
    <w:p w14:paraId="1945A18E" w14:textId="4521D918" w:rsidR="0035714B" w:rsidRPr="003616C2" w:rsidRDefault="0035714B">
      <w:r w:rsidRPr="0035714B">
        <w:t>Provide WTA Plots and photos for each TU</w:t>
      </w:r>
      <w:r>
        <w:t xml:space="preserve"> in the Appendices and a summary here.</w:t>
      </w:r>
    </w:p>
    <w:p w14:paraId="6D6F1265" w14:textId="77777777" w:rsidR="0034724D" w:rsidRDefault="00006DE2" w:rsidP="00272A4E">
      <w:r>
        <w:t>[Insert Fuel Treatment Summary table]</w:t>
      </w:r>
    </w:p>
    <w:p w14:paraId="59219644" w14:textId="77777777" w:rsidR="0034724D" w:rsidRDefault="0034724D">
      <w:pPr>
        <w:rPr>
          <w:rFonts w:eastAsia="Arial" w:cs="Arial"/>
          <w:sz w:val="22"/>
          <w:szCs w:val="22"/>
        </w:rPr>
      </w:pPr>
    </w:p>
    <w:tbl>
      <w:tblPr>
        <w:tblStyle w:val="af1"/>
        <w:tblW w:w="958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840"/>
        <w:gridCol w:w="1350"/>
        <w:gridCol w:w="1485"/>
        <w:gridCol w:w="690"/>
        <w:gridCol w:w="450"/>
        <w:gridCol w:w="975"/>
        <w:gridCol w:w="1380"/>
        <w:gridCol w:w="1410"/>
      </w:tblGrid>
      <w:tr w:rsidR="007958E5" w:rsidRPr="00272A4E" w14:paraId="13E066B8" w14:textId="77777777" w:rsidTr="00EE6904">
        <w:trPr>
          <w:trHeight w:val="1428"/>
        </w:trPr>
        <w:tc>
          <w:tcPr>
            <w:tcW w:w="1005" w:type="dxa"/>
            <w:vMerge w:val="restart"/>
            <w:tcBorders>
              <w:top w:val="single" w:sz="8" w:space="0" w:color="000000"/>
              <w:left w:val="single" w:sz="8" w:space="0" w:color="000000"/>
              <w:right w:val="single" w:sz="8" w:space="0" w:color="000000"/>
            </w:tcBorders>
            <w:shd w:val="clear" w:color="auto" w:fill="DFE3EB"/>
            <w:vAlign w:val="center"/>
          </w:tcPr>
          <w:p w14:paraId="788E85FE" w14:textId="77777777" w:rsidR="007958E5" w:rsidRPr="00272A4E" w:rsidRDefault="007958E5">
            <w:pPr>
              <w:jc w:val="center"/>
              <w:rPr>
                <w:rFonts w:eastAsia="Arial" w:cs="Arial"/>
                <w:b/>
                <w:sz w:val="20"/>
                <w:szCs w:val="20"/>
              </w:rPr>
            </w:pPr>
            <w:r w:rsidRPr="00272A4E">
              <w:rPr>
                <w:rFonts w:eastAsia="Arial" w:cs="Arial"/>
                <w:b/>
                <w:sz w:val="20"/>
                <w:szCs w:val="20"/>
              </w:rPr>
              <w:t xml:space="preserve">FTU # </w:t>
            </w:r>
          </w:p>
          <w:p w14:paraId="0B1B32AC" w14:textId="77777777" w:rsidR="007958E5" w:rsidRPr="00272A4E" w:rsidRDefault="007958E5">
            <w:pPr>
              <w:jc w:val="center"/>
              <w:rPr>
                <w:rFonts w:eastAsia="Arial" w:cs="Arial"/>
                <w:b/>
                <w:sz w:val="20"/>
                <w:szCs w:val="20"/>
              </w:rPr>
            </w:pPr>
            <w:r w:rsidRPr="00272A4E">
              <w:rPr>
                <w:rFonts w:eastAsia="Arial" w:cs="Arial"/>
                <w:b/>
                <w:sz w:val="20"/>
                <w:szCs w:val="20"/>
              </w:rPr>
              <w:t xml:space="preserve"> and Stratum</w:t>
            </w:r>
          </w:p>
          <w:p w14:paraId="0EB75291" w14:textId="2D73B100" w:rsidR="007958E5" w:rsidRPr="00272A4E" w:rsidRDefault="007958E5" w:rsidP="005175A0">
            <w:pPr>
              <w:jc w:val="center"/>
              <w:rPr>
                <w:rFonts w:eastAsia="Arial" w:cs="Arial"/>
                <w:b/>
                <w:sz w:val="20"/>
                <w:szCs w:val="20"/>
              </w:rPr>
            </w:pPr>
            <w:r w:rsidRPr="00272A4E">
              <w:rPr>
                <w:rFonts w:eastAsia="Arial" w:cs="Arial"/>
                <w:b/>
                <w:sz w:val="20"/>
                <w:szCs w:val="20"/>
              </w:rPr>
              <w:t> </w:t>
            </w:r>
          </w:p>
        </w:tc>
        <w:tc>
          <w:tcPr>
            <w:tcW w:w="840" w:type="dxa"/>
            <w:vMerge w:val="restart"/>
            <w:tcBorders>
              <w:top w:val="single" w:sz="8" w:space="0" w:color="000000"/>
              <w:left w:val="single" w:sz="8" w:space="0" w:color="000000"/>
              <w:bottom w:val="single" w:sz="8" w:space="0" w:color="000000"/>
              <w:right w:val="single" w:sz="8" w:space="0" w:color="000000"/>
            </w:tcBorders>
            <w:shd w:val="clear" w:color="auto" w:fill="DFE3EB"/>
            <w:vAlign w:val="center"/>
          </w:tcPr>
          <w:p w14:paraId="29E750BB" w14:textId="77777777" w:rsidR="007958E5" w:rsidRPr="00272A4E" w:rsidRDefault="007958E5">
            <w:pPr>
              <w:jc w:val="center"/>
              <w:rPr>
                <w:rFonts w:eastAsia="Arial" w:cs="Arial"/>
                <w:b/>
                <w:sz w:val="20"/>
                <w:szCs w:val="20"/>
              </w:rPr>
            </w:pPr>
            <w:r w:rsidRPr="00272A4E">
              <w:rPr>
                <w:rFonts w:eastAsia="Arial" w:cs="Arial"/>
                <w:b/>
                <w:sz w:val="20"/>
                <w:szCs w:val="20"/>
              </w:rPr>
              <w:t>Total Area (ha)</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DFE3EB"/>
            <w:vAlign w:val="center"/>
          </w:tcPr>
          <w:p w14:paraId="2A10D76C" w14:textId="77777777" w:rsidR="007958E5" w:rsidRPr="00272A4E" w:rsidRDefault="007958E5">
            <w:pPr>
              <w:jc w:val="center"/>
              <w:rPr>
                <w:rFonts w:eastAsia="Arial" w:cs="Arial"/>
                <w:b/>
                <w:sz w:val="20"/>
                <w:szCs w:val="20"/>
              </w:rPr>
            </w:pPr>
            <w:r w:rsidRPr="00272A4E">
              <w:rPr>
                <w:rFonts w:eastAsia="Arial" w:cs="Arial"/>
                <w:b/>
                <w:sz w:val="20"/>
                <w:szCs w:val="20"/>
              </w:rPr>
              <w:t xml:space="preserve">Treatment Unit Type / Objective </w:t>
            </w:r>
          </w:p>
        </w:tc>
        <w:tc>
          <w:tcPr>
            <w:tcW w:w="3600" w:type="dxa"/>
            <w:gridSpan w:val="4"/>
            <w:tcBorders>
              <w:top w:val="single" w:sz="8" w:space="0" w:color="000000"/>
              <w:left w:val="nil"/>
              <w:bottom w:val="single" w:sz="8" w:space="0" w:color="000000"/>
              <w:right w:val="single" w:sz="8" w:space="0" w:color="000000"/>
            </w:tcBorders>
            <w:shd w:val="clear" w:color="auto" w:fill="DFE3EB"/>
          </w:tcPr>
          <w:p w14:paraId="217B8EDF" w14:textId="3F86C730" w:rsidR="007958E5" w:rsidRPr="00272A4E" w:rsidRDefault="007958E5" w:rsidP="007958E5">
            <w:pPr>
              <w:jc w:val="center"/>
              <w:rPr>
                <w:rFonts w:eastAsia="Arial" w:cs="Arial"/>
                <w:b/>
                <w:sz w:val="20"/>
                <w:szCs w:val="20"/>
              </w:rPr>
            </w:pPr>
            <w:r w:rsidRPr="00272A4E">
              <w:rPr>
                <w:rFonts w:eastAsia="Arial" w:cs="Arial"/>
                <w:b/>
                <w:sz w:val="20"/>
                <w:szCs w:val="20"/>
              </w:rPr>
              <w:t>Local Fuel Threat (Hectares)</w:t>
            </w:r>
          </w:p>
        </w:tc>
        <w:tc>
          <w:tcPr>
            <w:tcW w:w="1380" w:type="dxa"/>
            <w:vMerge w:val="restart"/>
            <w:tcBorders>
              <w:top w:val="single" w:sz="8" w:space="0" w:color="000000"/>
              <w:left w:val="single" w:sz="8" w:space="0" w:color="000000"/>
              <w:bottom w:val="single" w:sz="8" w:space="0" w:color="000000"/>
              <w:right w:val="single" w:sz="8" w:space="0" w:color="000000"/>
            </w:tcBorders>
            <w:shd w:val="clear" w:color="auto" w:fill="DFE3EB"/>
            <w:vAlign w:val="center"/>
          </w:tcPr>
          <w:p w14:paraId="1C24C892" w14:textId="77777777" w:rsidR="007958E5" w:rsidRPr="00272A4E" w:rsidRDefault="007958E5">
            <w:pPr>
              <w:jc w:val="center"/>
              <w:rPr>
                <w:rFonts w:eastAsia="Arial" w:cs="Arial"/>
                <w:b/>
                <w:sz w:val="18"/>
                <w:szCs w:val="18"/>
              </w:rPr>
            </w:pPr>
            <w:r w:rsidRPr="00272A4E">
              <w:rPr>
                <w:rFonts w:eastAsia="Arial" w:cs="Arial"/>
                <w:b/>
                <w:sz w:val="18"/>
                <w:szCs w:val="18"/>
              </w:rPr>
              <w:t>Overlapping Values / Treatment Constraints</w:t>
            </w:r>
          </w:p>
        </w:tc>
        <w:tc>
          <w:tcPr>
            <w:tcW w:w="1410" w:type="dxa"/>
            <w:vMerge w:val="restart"/>
            <w:tcBorders>
              <w:top w:val="single" w:sz="8" w:space="0" w:color="000000"/>
              <w:left w:val="single" w:sz="8" w:space="0" w:color="000000"/>
              <w:bottom w:val="single" w:sz="8" w:space="0" w:color="000000"/>
              <w:right w:val="single" w:sz="8" w:space="0" w:color="000000"/>
            </w:tcBorders>
            <w:shd w:val="clear" w:color="auto" w:fill="DFE3EB"/>
            <w:vAlign w:val="center"/>
          </w:tcPr>
          <w:p w14:paraId="4A2F4E6C" w14:textId="77777777" w:rsidR="007958E5" w:rsidRPr="00272A4E" w:rsidRDefault="007958E5">
            <w:pPr>
              <w:jc w:val="center"/>
              <w:rPr>
                <w:rFonts w:eastAsia="Arial" w:cs="Arial"/>
                <w:b/>
                <w:sz w:val="20"/>
                <w:szCs w:val="20"/>
              </w:rPr>
            </w:pPr>
            <w:r w:rsidRPr="00272A4E">
              <w:rPr>
                <w:rFonts w:eastAsia="Arial" w:cs="Arial"/>
                <w:b/>
                <w:sz w:val="20"/>
                <w:szCs w:val="20"/>
              </w:rPr>
              <w:t>Treatment Rationale</w:t>
            </w:r>
          </w:p>
        </w:tc>
      </w:tr>
      <w:tr w:rsidR="00272A4E" w:rsidRPr="00272A4E" w14:paraId="01339D0B" w14:textId="77777777" w:rsidTr="005175A0">
        <w:trPr>
          <w:trHeight w:val="300"/>
        </w:trPr>
        <w:tc>
          <w:tcPr>
            <w:tcW w:w="1005" w:type="dxa"/>
            <w:vMerge/>
            <w:tcBorders>
              <w:left w:val="single" w:sz="8" w:space="0" w:color="000000"/>
              <w:bottom w:val="single" w:sz="8" w:space="0" w:color="000000"/>
              <w:right w:val="single" w:sz="8" w:space="0" w:color="000000"/>
            </w:tcBorders>
            <w:shd w:val="clear" w:color="auto" w:fill="E7E6E6"/>
            <w:vAlign w:val="center"/>
          </w:tcPr>
          <w:p w14:paraId="22D16063" w14:textId="4E1B5F13" w:rsidR="00272A4E" w:rsidRPr="00272A4E" w:rsidRDefault="00272A4E">
            <w:pPr>
              <w:jc w:val="center"/>
              <w:rPr>
                <w:rFonts w:eastAsia="Arial" w:cs="Arial"/>
                <w:b/>
                <w:sz w:val="20"/>
                <w:szCs w:val="20"/>
              </w:rPr>
            </w:pPr>
          </w:p>
        </w:tc>
        <w:tc>
          <w:tcPr>
            <w:tcW w:w="840" w:type="dxa"/>
            <w:vMerge/>
            <w:tcBorders>
              <w:top w:val="single" w:sz="8" w:space="0" w:color="000000"/>
              <w:left w:val="single" w:sz="8" w:space="0" w:color="000000"/>
              <w:bottom w:val="single" w:sz="8" w:space="0" w:color="000000"/>
              <w:right w:val="single" w:sz="8" w:space="0" w:color="000000"/>
            </w:tcBorders>
            <w:shd w:val="clear" w:color="auto" w:fill="E7E6E6"/>
            <w:vAlign w:val="center"/>
          </w:tcPr>
          <w:p w14:paraId="556B6AA3" w14:textId="77777777" w:rsidR="00272A4E" w:rsidRPr="00272A4E" w:rsidRDefault="00272A4E">
            <w:pPr>
              <w:widowControl w:val="0"/>
              <w:pBdr>
                <w:top w:val="nil"/>
                <w:left w:val="nil"/>
                <w:bottom w:val="nil"/>
                <w:right w:val="nil"/>
                <w:between w:val="nil"/>
              </w:pBdr>
              <w:spacing w:line="276" w:lineRule="auto"/>
              <w:rPr>
                <w:rFonts w:eastAsia="Arial" w:cs="Arial"/>
                <w:b/>
                <w:sz w:val="20"/>
                <w:szCs w:val="20"/>
              </w:rPr>
            </w:pPr>
          </w:p>
        </w:tc>
        <w:tc>
          <w:tcPr>
            <w:tcW w:w="1350" w:type="dxa"/>
            <w:vMerge/>
            <w:tcBorders>
              <w:top w:val="single" w:sz="8" w:space="0" w:color="000000"/>
              <w:left w:val="single" w:sz="8" w:space="0" w:color="000000"/>
              <w:bottom w:val="single" w:sz="8" w:space="0" w:color="000000"/>
              <w:right w:val="single" w:sz="8" w:space="0" w:color="000000"/>
            </w:tcBorders>
            <w:shd w:val="clear" w:color="auto" w:fill="E7E6E6"/>
            <w:vAlign w:val="center"/>
          </w:tcPr>
          <w:p w14:paraId="14E6E3A8" w14:textId="77777777" w:rsidR="00272A4E" w:rsidRPr="00272A4E" w:rsidRDefault="00272A4E">
            <w:pPr>
              <w:widowControl w:val="0"/>
              <w:pBdr>
                <w:top w:val="nil"/>
                <w:left w:val="nil"/>
                <w:bottom w:val="nil"/>
                <w:right w:val="nil"/>
                <w:between w:val="nil"/>
              </w:pBdr>
              <w:spacing w:line="276" w:lineRule="auto"/>
              <w:rPr>
                <w:rFonts w:eastAsia="Arial" w:cs="Arial"/>
                <w:b/>
                <w:sz w:val="20"/>
                <w:szCs w:val="20"/>
              </w:rPr>
            </w:pPr>
          </w:p>
        </w:tc>
        <w:tc>
          <w:tcPr>
            <w:tcW w:w="1485" w:type="dxa"/>
            <w:tcBorders>
              <w:top w:val="nil"/>
              <w:left w:val="nil"/>
              <w:bottom w:val="single" w:sz="8" w:space="0" w:color="000000"/>
              <w:right w:val="single" w:sz="8" w:space="0" w:color="000000"/>
            </w:tcBorders>
            <w:shd w:val="clear" w:color="auto" w:fill="DFE3EB"/>
            <w:vAlign w:val="center"/>
          </w:tcPr>
          <w:p w14:paraId="78B861D8" w14:textId="77777777" w:rsidR="00272A4E" w:rsidRPr="00272A4E" w:rsidRDefault="00272A4E">
            <w:pPr>
              <w:jc w:val="center"/>
              <w:rPr>
                <w:rFonts w:eastAsia="Arial" w:cs="Arial"/>
                <w:b/>
                <w:sz w:val="20"/>
                <w:szCs w:val="20"/>
              </w:rPr>
            </w:pPr>
            <w:r w:rsidRPr="00272A4E">
              <w:rPr>
                <w:rFonts w:eastAsia="Arial" w:cs="Arial"/>
                <w:b/>
                <w:sz w:val="20"/>
                <w:szCs w:val="20"/>
              </w:rPr>
              <w:t>Extreme / High</w:t>
            </w:r>
          </w:p>
        </w:tc>
        <w:tc>
          <w:tcPr>
            <w:tcW w:w="690" w:type="dxa"/>
            <w:tcBorders>
              <w:top w:val="nil"/>
              <w:left w:val="nil"/>
              <w:bottom w:val="single" w:sz="8" w:space="0" w:color="000000"/>
              <w:right w:val="nil"/>
            </w:tcBorders>
            <w:shd w:val="clear" w:color="auto" w:fill="DFE3EB"/>
            <w:vAlign w:val="center"/>
          </w:tcPr>
          <w:p w14:paraId="548E960D" w14:textId="77777777" w:rsidR="00272A4E" w:rsidRPr="00272A4E" w:rsidRDefault="00272A4E">
            <w:pPr>
              <w:jc w:val="right"/>
              <w:rPr>
                <w:rFonts w:eastAsia="Arial" w:cs="Arial"/>
                <w:b/>
                <w:sz w:val="20"/>
                <w:szCs w:val="20"/>
              </w:rPr>
            </w:pPr>
            <w:r w:rsidRPr="00272A4E">
              <w:rPr>
                <w:rFonts w:eastAsia="Arial" w:cs="Arial"/>
                <w:b/>
                <w:sz w:val="20"/>
                <w:szCs w:val="20"/>
              </w:rPr>
              <w:t>Mod</w:t>
            </w:r>
          </w:p>
        </w:tc>
        <w:tc>
          <w:tcPr>
            <w:tcW w:w="450" w:type="dxa"/>
            <w:tcBorders>
              <w:top w:val="nil"/>
              <w:left w:val="nil"/>
              <w:bottom w:val="single" w:sz="8" w:space="0" w:color="000000"/>
              <w:right w:val="single" w:sz="8" w:space="0" w:color="000000"/>
            </w:tcBorders>
            <w:shd w:val="clear" w:color="auto" w:fill="DFE3EB"/>
            <w:vAlign w:val="center"/>
          </w:tcPr>
          <w:p w14:paraId="7D1F50DA" w14:textId="77777777" w:rsidR="00272A4E" w:rsidRPr="00272A4E" w:rsidRDefault="00272A4E">
            <w:pPr>
              <w:rPr>
                <w:rFonts w:eastAsia="Arial" w:cs="Arial"/>
                <w:b/>
                <w:sz w:val="20"/>
                <w:szCs w:val="20"/>
              </w:rPr>
            </w:pPr>
            <w:r w:rsidRPr="00272A4E">
              <w:rPr>
                <w:rFonts w:eastAsia="Arial" w:cs="Arial"/>
                <w:b/>
                <w:sz w:val="20"/>
                <w:szCs w:val="20"/>
              </w:rPr>
              <w:t xml:space="preserve"> </w:t>
            </w:r>
          </w:p>
        </w:tc>
        <w:tc>
          <w:tcPr>
            <w:tcW w:w="975" w:type="dxa"/>
            <w:tcBorders>
              <w:top w:val="nil"/>
              <w:left w:val="nil"/>
              <w:bottom w:val="single" w:sz="8" w:space="0" w:color="000000"/>
              <w:right w:val="single" w:sz="8" w:space="0" w:color="000000"/>
            </w:tcBorders>
            <w:shd w:val="clear" w:color="auto" w:fill="DFE3EB"/>
            <w:vAlign w:val="center"/>
          </w:tcPr>
          <w:p w14:paraId="356DBD1F" w14:textId="77777777" w:rsidR="00272A4E" w:rsidRPr="00272A4E" w:rsidRDefault="00272A4E">
            <w:pPr>
              <w:jc w:val="center"/>
              <w:rPr>
                <w:rFonts w:eastAsia="Arial" w:cs="Arial"/>
                <w:b/>
                <w:sz w:val="20"/>
                <w:szCs w:val="20"/>
              </w:rPr>
            </w:pPr>
            <w:r w:rsidRPr="00272A4E">
              <w:rPr>
                <w:rFonts w:eastAsia="Arial" w:cs="Arial"/>
                <w:b/>
                <w:sz w:val="20"/>
                <w:szCs w:val="20"/>
              </w:rPr>
              <w:t xml:space="preserve">Low </w:t>
            </w:r>
          </w:p>
        </w:tc>
        <w:tc>
          <w:tcPr>
            <w:tcW w:w="1380" w:type="dxa"/>
            <w:vMerge/>
            <w:tcBorders>
              <w:top w:val="single" w:sz="8" w:space="0" w:color="000000"/>
              <w:left w:val="single" w:sz="8" w:space="0" w:color="000000"/>
              <w:bottom w:val="single" w:sz="8" w:space="0" w:color="000000"/>
              <w:right w:val="single" w:sz="8" w:space="0" w:color="000000"/>
            </w:tcBorders>
            <w:shd w:val="clear" w:color="auto" w:fill="E7E6E6"/>
            <w:vAlign w:val="center"/>
          </w:tcPr>
          <w:p w14:paraId="4DFD26E7" w14:textId="77777777" w:rsidR="00272A4E" w:rsidRPr="00272A4E" w:rsidRDefault="00272A4E">
            <w:pPr>
              <w:widowControl w:val="0"/>
              <w:pBdr>
                <w:top w:val="nil"/>
                <w:left w:val="nil"/>
                <w:bottom w:val="nil"/>
                <w:right w:val="nil"/>
                <w:between w:val="nil"/>
              </w:pBdr>
              <w:spacing w:line="276" w:lineRule="auto"/>
              <w:rPr>
                <w:rFonts w:eastAsia="Arial" w:cs="Arial"/>
                <w:b/>
                <w:sz w:val="20"/>
                <w:szCs w:val="20"/>
              </w:rPr>
            </w:pPr>
          </w:p>
        </w:tc>
        <w:tc>
          <w:tcPr>
            <w:tcW w:w="1410" w:type="dxa"/>
            <w:vMerge/>
            <w:tcBorders>
              <w:top w:val="single" w:sz="8" w:space="0" w:color="000000"/>
              <w:left w:val="single" w:sz="8" w:space="0" w:color="000000"/>
              <w:bottom w:val="single" w:sz="8" w:space="0" w:color="000000"/>
              <w:right w:val="single" w:sz="8" w:space="0" w:color="000000"/>
            </w:tcBorders>
            <w:shd w:val="clear" w:color="auto" w:fill="E7E6E6"/>
            <w:vAlign w:val="center"/>
          </w:tcPr>
          <w:p w14:paraId="03CA4131" w14:textId="77777777" w:rsidR="00272A4E" w:rsidRPr="00272A4E" w:rsidRDefault="00272A4E">
            <w:pPr>
              <w:widowControl w:val="0"/>
              <w:pBdr>
                <w:top w:val="nil"/>
                <w:left w:val="nil"/>
                <w:bottom w:val="nil"/>
                <w:right w:val="nil"/>
                <w:between w:val="nil"/>
              </w:pBdr>
              <w:spacing w:line="276" w:lineRule="auto"/>
              <w:rPr>
                <w:rFonts w:eastAsia="Arial" w:cs="Arial"/>
                <w:b/>
                <w:sz w:val="20"/>
                <w:szCs w:val="20"/>
              </w:rPr>
            </w:pPr>
          </w:p>
        </w:tc>
      </w:tr>
    </w:tbl>
    <w:p w14:paraId="0CE149D9" w14:textId="77777777" w:rsidR="003616C2" w:rsidRDefault="003616C2">
      <w:pPr>
        <w:spacing w:before="120" w:after="120"/>
        <w:rPr>
          <w:rFonts w:eastAsia="Arial" w:cs="Arial"/>
          <w:b/>
          <w:sz w:val="22"/>
          <w:szCs w:val="22"/>
        </w:rPr>
      </w:pPr>
    </w:p>
    <w:p w14:paraId="3D570C06" w14:textId="3E924802" w:rsidR="0034724D" w:rsidRDefault="00006DE2">
      <w:pPr>
        <w:spacing w:before="120" w:after="120"/>
        <w:rPr>
          <w:rFonts w:eastAsia="Arial" w:cs="Arial"/>
          <w:b/>
          <w:sz w:val="22"/>
          <w:szCs w:val="22"/>
        </w:rPr>
      </w:pPr>
      <w:r w:rsidRPr="00272A4E">
        <w:rPr>
          <w:rFonts w:eastAsia="Arial" w:cs="Arial"/>
          <w:b/>
          <w:sz w:val="22"/>
          <w:szCs w:val="22"/>
        </w:rPr>
        <w:t xml:space="preserve">MAP(s): Proposed Fuel Treatment Units. </w:t>
      </w:r>
    </w:p>
    <w:p w14:paraId="19973A9D" w14:textId="0C423552" w:rsidR="003616C2" w:rsidRPr="00272A4E" w:rsidRDefault="003616C2" w:rsidP="003616C2">
      <w:r w:rsidRPr="003616C2">
        <w:t>Provide WTA Plots and photos for each TU in the Appendices and a summary here.</w:t>
      </w:r>
    </w:p>
    <w:p w14:paraId="58104C6C" w14:textId="3C74AD28" w:rsidR="0034724D" w:rsidRPr="00AC53FE" w:rsidRDefault="00006DE2" w:rsidP="00AC53FE">
      <w:pPr>
        <w:pStyle w:val="Heading1"/>
      </w:pPr>
      <w:r w:rsidRPr="00272A4E">
        <w:rPr>
          <w:color w:val="212A34"/>
        </w:rPr>
        <w:br w:type="page"/>
      </w:r>
      <w:bookmarkStart w:id="33" w:name="_Toc152163328"/>
      <w:r w:rsidRPr="00AC53FE">
        <w:lastRenderedPageBreak/>
        <w:t>1</w:t>
      </w:r>
      <w:r w:rsidR="00BB1566" w:rsidRPr="00AC53FE">
        <w:t>0</w:t>
      </w:r>
      <w:r w:rsidRPr="00AC53FE">
        <w:t xml:space="preserve">. </w:t>
      </w:r>
      <w:proofErr w:type="spellStart"/>
      <w:r w:rsidR="00BB1566" w:rsidRPr="00AC53FE">
        <w:t>Firesmart</w:t>
      </w:r>
      <w:proofErr w:type="spellEnd"/>
      <w:r w:rsidR="00BB1566" w:rsidRPr="00AC53FE">
        <w:t xml:space="preserve"> Roadmap and CWRP </w:t>
      </w:r>
      <w:r w:rsidRPr="00AC53FE">
        <w:t>Action Plan</w:t>
      </w:r>
      <w:bookmarkEnd w:id="33"/>
      <w:r w:rsidRPr="00AC53FE">
        <w:t xml:space="preserve"> </w:t>
      </w:r>
    </w:p>
    <w:p w14:paraId="068142B0" w14:textId="63CB5C9B" w:rsidR="00633E8C" w:rsidRDefault="006C163D">
      <w:bookmarkStart w:id="34" w:name="_heading=h.49x2ik5" w:colFirst="0" w:colLast="0"/>
      <w:bookmarkEnd w:id="34"/>
      <w:r w:rsidRPr="006C163D">
        <w:t>For guidance on this section, see the Community Wildfire Resiliency Plan Instruction Guide Part 3: CWRP Template (Section 10 Action Plan &amp; Implementation). Consider the following table when developing the specific roadmap and action plan for the CWRP and implementing CWRP actions. This will be a summary of the issues and actions discussed in detail in each section tied to local factors and guidance form the community. Modify rows and columns as required. Also consider tracking and reporting and plan monitoring and updates.</w:t>
      </w:r>
    </w:p>
    <w:p w14:paraId="766364F4" w14:textId="77777777" w:rsidR="006C163D" w:rsidRDefault="006C163D">
      <w:pPr>
        <w:rPr>
          <w:rFonts w:eastAsia="Arial" w:cs="Arial"/>
          <w:sz w:val="22"/>
          <w:szCs w:val="22"/>
        </w:rPr>
      </w:pPr>
    </w:p>
    <w:p w14:paraId="6FCEC38D" w14:textId="46555C45" w:rsidR="00283543" w:rsidRDefault="00BB1566" w:rsidP="006C163D">
      <w:pPr>
        <w:pStyle w:val="Heading3"/>
      </w:pPr>
      <w:r>
        <w:t xml:space="preserve">10.1 </w:t>
      </w:r>
      <w:proofErr w:type="spellStart"/>
      <w:r>
        <w:t>Firesmart</w:t>
      </w:r>
      <w:proofErr w:type="spellEnd"/>
      <w:r>
        <w:t xml:space="preserve"> RoadMap </w:t>
      </w:r>
    </w:p>
    <w:p w14:paraId="6A30E59E" w14:textId="77777777" w:rsidR="00283543" w:rsidRDefault="00283543" w:rsidP="00AC53FE">
      <w:pPr>
        <w:rPr>
          <w:sz w:val="22"/>
          <w:szCs w:val="22"/>
        </w:rPr>
      </w:pPr>
      <w:r>
        <w:rPr>
          <w:sz w:val="22"/>
          <w:szCs w:val="22"/>
        </w:rPr>
        <w:t>[Insert text]</w:t>
      </w:r>
    </w:p>
    <w:p w14:paraId="41EB0294" w14:textId="77777777" w:rsidR="00283543" w:rsidRDefault="00283543">
      <w:pPr>
        <w:rPr>
          <w:rFonts w:eastAsia="Arial" w:cs="Arial"/>
          <w:sz w:val="22"/>
          <w:szCs w:val="22"/>
        </w:rPr>
      </w:pPr>
    </w:p>
    <w:p w14:paraId="14C0D244" w14:textId="77777777" w:rsidR="00BB1566" w:rsidRDefault="00BB1566">
      <w:pPr>
        <w:rPr>
          <w:rFonts w:eastAsia="Arial" w:cs="Arial"/>
          <w:sz w:val="22"/>
          <w:szCs w:val="22"/>
        </w:rPr>
      </w:pPr>
    </w:p>
    <w:p w14:paraId="72174CF7" w14:textId="77777777" w:rsidR="00AC53FE" w:rsidRDefault="00AC53FE">
      <w:pPr>
        <w:rPr>
          <w:rFonts w:eastAsia="Arial" w:cs="Arial"/>
          <w:sz w:val="22"/>
          <w:szCs w:val="22"/>
        </w:rPr>
      </w:pPr>
    </w:p>
    <w:p w14:paraId="6193C3D5" w14:textId="77777777" w:rsidR="00AC53FE" w:rsidRDefault="00AC53FE">
      <w:pPr>
        <w:rPr>
          <w:rFonts w:eastAsia="Arial" w:cs="Arial"/>
          <w:sz w:val="22"/>
          <w:szCs w:val="22"/>
        </w:rPr>
      </w:pPr>
    </w:p>
    <w:p w14:paraId="525544B7" w14:textId="77777777" w:rsidR="00AC53FE" w:rsidRDefault="00AC53FE">
      <w:pPr>
        <w:rPr>
          <w:rFonts w:eastAsia="Arial" w:cs="Arial"/>
          <w:sz w:val="22"/>
          <w:szCs w:val="22"/>
        </w:rPr>
      </w:pPr>
    </w:p>
    <w:p w14:paraId="469E34F6" w14:textId="77777777" w:rsidR="00AC53FE" w:rsidRDefault="00AC53FE">
      <w:pPr>
        <w:rPr>
          <w:rFonts w:eastAsia="Arial" w:cs="Arial"/>
          <w:sz w:val="22"/>
          <w:szCs w:val="22"/>
        </w:rPr>
      </w:pPr>
    </w:p>
    <w:p w14:paraId="468A97FF" w14:textId="77777777" w:rsidR="006C163D" w:rsidRDefault="006C163D">
      <w:pPr>
        <w:rPr>
          <w:rFonts w:eastAsia="Arial" w:cs="Arial"/>
          <w:sz w:val="22"/>
          <w:szCs w:val="22"/>
        </w:rPr>
      </w:pPr>
    </w:p>
    <w:p w14:paraId="51F83653" w14:textId="23C33E46" w:rsidR="00283543" w:rsidRPr="00283543" w:rsidRDefault="00BB1566" w:rsidP="00AC53FE">
      <w:pPr>
        <w:pStyle w:val="Heading3"/>
      </w:pPr>
      <w:r>
        <w:lastRenderedPageBreak/>
        <w:t xml:space="preserve">10.2 CWRP Action Plan </w:t>
      </w:r>
    </w:p>
    <w:tbl>
      <w:tblPr>
        <w:tblpPr w:leftFromText="180" w:rightFromText="180" w:vertAnchor="text" w:horzAnchor="margin" w:tblpY="81"/>
        <w:tblW w:w="0" w:type="auto"/>
        <w:tblBorders>
          <w:top w:val="single" w:sz="8" w:space="0" w:color="202A34"/>
          <w:left w:val="single" w:sz="8" w:space="0" w:color="202A34"/>
          <w:bottom w:val="single" w:sz="8" w:space="0" w:color="202A34"/>
          <w:right w:val="single" w:sz="8" w:space="0" w:color="202A34"/>
          <w:insideH w:val="single" w:sz="8" w:space="0" w:color="202A34"/>
          <w:insideV w:val="single" w:sz="8" w:space="0" w:color="202A34"/>
        </w:tblBorders>
        <w:tblLayout w:type="fixed"/>
        <w:tblCellMar>
          <w:top w:w="11" w:type="dxa"/>
          <w:left w:w="170" w:type="dxa"/>
          <w:bottom w:w="11" w:type="dxa"/>
          <w:right w:w="170" w:type="dxa"/>
        </w:tblCellMar>
        <w:tblLook w:val="01E0" w:firstRow="1" w:lastRow="1" w:firstColumn="1" w:lastColumn="1" w:noHBand="0" w:noVBand="0"/>
      </w:tblPr>
      <w:tblGrid>
        <w:gridCol w:w="1933"/>
        <w:gridCol w:w="1276"/>
        <w:gridCol w:w="886"/>
        <w:gridCol w:w="1116"/>
        <w:gridCol w:w="1506"/>
        <w:gridCol w:w="1364"/>
        <w:gridCol w:w="1275"/>
      </w:tblGrid>
      <w:tr w:rsidR="00AC53FE" w14:paraId="67F26578" w14:textId="77777777" w:rsidTr="009C79D3">
        <w:trPr>
          <w:trHeight w:val="921"/>
        </w:trPr>
        <w:tc>
          <w:tcPr>
            <w:tcW w:w="9356" w:type="dxa"/>
            <w:gridSpan w:val="7"/>
            <w:tcBorders>
              <w:top w:val="nil"/>
            </w:tcBorders>
            <w:shd w:val="clear" w:color="auto" w:fill="202A34"/>
          </w:tcPr>
          <w:p w14:paraId="1F5F7EAB" w14:textId="77777777" w:rsidR="00AC53FE" w:rsidRPr="00E246EE" w:rsidRDefault="00AC53FE" w:rsidP="00AC53FE">
            <w:pPr>
              <w:pStyle w:val="TableParagraph"/>
              <w:spacing w:before="78"/>
              <w:ind w:left="122"/>
            </w:pPr>
            <w:r w:rsidRPr="00E246EE">
              <w:rPr>
                <w:color w:val="FFFFFF"/>
              </w:rPr>
              <w:t>Table</w:t>
            </w:r>
            <w:r w:rsidRPr="00E246EE">
              <w:rPr>
                <w:color w:val="FFFFFF"/>
                <w:spacing w:val="16"/>
              </w:rPr>
              <w:t xml:space="preserve"> </w:t>
            </w:r>
            <w:r w:rsidRPr="00E246EE">
              <w:rPr>
                <w:color w:val="FFFFFF"/>
              </w:rPr>
              <w:t>4.</w:t>
            </w:r>
            <w:r w:rsidRPr="00E246EE">
              <w:rPr>
                <w:color w:val="FFFFFF"/>
                <w:spacing w:val="17"/>
              </w:rPr>
              <w:t xml:space="preserve"> </w:t>
            </w:r>
            <w:r w:rsidRPr="00E246EE">
              <w:rPr>
                <w:color w:val="FFFFFF"/>
              </w:rPr>
              <w:t>COMMUNITY</w:t>
            </w:r>
            <w:r w:rsidRPr="00E246EE">
              <w:rPr>
                <w:color w:val="FFFFFF"/>
                <w:spacing w:val="17"/>
              </w:rPr>
              <w:t xml:space="preserve"> </w:t>
            </w:r>
            <w:r w:rsidRPr="00E246EE">
              <w:rPr>
                <w:color w:val="FFFFFF"/>
              </w:rPr>
              <w:t>WILDFIRE</w:t>
            </w:r>
            <w:r w:rsidRPr="00E246EE">
              <w:rPr>
                <w:color w:val="FFFFFF"/>
                <w:spacing w:val="17"/>
              </w:rPr>
              <w:t xml:space="preserve"> </w:t>
            </w:r>
            <w:r w:rsidRPr="00E246EE">
              <w:rPr>
                <w:color w:val="FFFFFF"/>
              </w:rPr>
              <w:t>RESILIENCE</w:t>
            </w:r>
            <w:r w:rsidRPr="00E246EE">
              <w:rPr>
                <w:color w:val="FFFFFF"/>
                <w:spacing w:val="17"/>
              </w:rPr>
              <w:t xml:space="preserve"> </w:t>
            </w:r>
            <w:r w:rsidRPr="00E246EE">
              <w:rPr>
                <w:color w:val="FFFFFF"/>
              </w:rPr>
              <w:t>PLAN</w:t>
            </w:r>
            <w:r w:rsidRPr="00E246EE">
              <w:rPr>
                <w:color w:val="FFFFFF"/>
                <w:spacing w:val="16"/>
              </w:rPr>
              <w:t xml:space="preserve"> </w:t>
            </w:r>
            <w:r w:rsidRPr="00E246EE">
              <w:rPr>
                <w:color w:val="FFFFFF"/>
              </w:rPr>
              <w:t>ACTION</w:t>
            </w:r>
            <w:r w:rsidRPr="00E246EE">
              <w:rPr>
                <w:color w:val="FFFFFF"/>
                <w:spacing w:val="17"/>
              </w:rPr>
              <w:t xml:space="preserve"> </w:t>
            </w:r>
            <w:r w:rsidRPr="00E246EE">
              <w:rPr>
                <w:color w:val="FFFFFF"/>
                <w:spacing w:val="-4"/>
              </w:rPr>
              <w:t>TABLE</w:t>
            </w:r>
          </w:p>
          <w:p w14:paraId="2D8B1AA6" w14:textId="77777777" w:rsidR="00AC53FE" w:rsidRDefault="00AC53FE" w:rsidP="00E246EE">
            <w:pPr>
              <w:pStyle w:val="TableParagraph"/>
              <w:tabs>
                <w:tab w:val="left" w:pos="2255"/>
                <w:tab w:val="left" w:pos="3336"/>
                <w:tab w:val="left" w:pos="4196"/>
                <w:tab w:val="left" w:pos="5505"/>
                <w:tab w:val="left" w:pos="6988"/>
                <w:tab w:val="left" w:pos="8461"/>
              </w:tabs>
              <w:spacing w:before="165"/>
              <w:ind w:left="700"/>
              <w:jc w:val="both"/>
              <w:rPr>
                <w:b w:val="0"/>
                <w:sz w:val="17"/>
              </w:rPr>
            </w:pPr>
            <w:r>
              <w:rPr>
                <w:color w:val="FFFFFF"/>
                <w:spacing w:val="-2"/>
                <w:w w:val="105"/>
                <w:sz w:val="17"/>
              </w:rPr>
              <w:t>Action</w:t>
            </w:r>
            <w:r>
              <w:rPr>
                <w:color w:val="FFFFFF"/>
                <w:sz w:val="17"/>
              </w:rPr>
              <w:tab/>
            </w:r>
            <w:proofErr w:type="gramStart"/>
            <w:r>
              <w:rPr>
                <w:color w:val="FFFFFF"/>
                <w:spacing w:val="-2"/>
                <w:w w:val="105"/>
                <w:sz w:val="17"/>
              </w:rPr>
              <w:t>Lead</w:t>
            </w:r>
            <w:proofErr w:type="gramEnd"/>
            <w:r>
              <w:rPr>
                <w:color w:val="FFFFFF"/>
                <w:spacing w:val="-2"/>
                <w:w w:val="105"/>
                <w:sz w:val="17"/>
              </w:rPr>
              <w:t>(s)</w:t>
            </w:r>
            <w:r>
              <w:rPr>
                <w:color w:val="FFFFFF"/>
                <w:sz w:val="17"/>
              </w:rPr>
              <w:tab/>
            </w:r>
            <w:r>
              <w:rPr>
                <w:color w:val="FFFFFF"/>
                <w:spacing w:val="-2"/>
                <w:w w:val="105"/>
                <w:sz w:val="17"/>
              </w:rPr>
              <w:t>Priority</w:t>
            </w:r>
            <w:r>
              <w:rPr>
                <w:color w:val="FFFFFF"/>
                <w:sz w:val="17"/>
              </w:rPr>
              <w:tab/>
            </w:r>
            <w:r>
              <w:rPr>
                <w:color w:val="FFFFFF"/>
                <w:spacing w:val="-2"/>
                <w:w w:val="105"/>
                <w:sz w:val="17"/>
              </w:rPr>
              <w:t>Timeframe</w:t>
            </w:r>
            <w:r>
              <w:rPr>
                <w:color w:val="FFFFFF"/>
                <w:sz w:val="17"/>
              </w:rPr>
              <w:tab/>
            </w:r>
            <w:r>
              <w:rPr>
                <w:color w:val="FFFFFF"/>
                <w:spacing w:val="-2"/>
                <w:w w:val="105"/>
                <w:sz w:val="17"/>
              </w:rPr>
              <w:t>Resources</w:t>
            </w:r>
            <w:r>
              <w:rPr>
                <w:color w:val="FFFFFF"/>
                <w:sz w:val="17"/>
              </w:rPr>
              <w:tab/>
            </w:r>
            <w:r>
              <w:rPr>
                <w:color w:val="FFFFFF"/>
                <w:w w:val="105"/>
                <w:sz w:val="17"/>
              </w:rPr>
              <w:t>Metric</w:t>
            </w:r>
            <w:r>
              <w:rPr>
                <w:color w:val="FFFFFF"/>
                <w:spacing w:val="-6"/>
                <w:w w:val="105"/>
                <w:sz w:val="17"/>
              </w:rPr>
              <w:t xml:space="preserve"> </w:t>
            </w:r>
            <w:r>
              <w:rPr>
                <w:color w:val="FFFFFF"/>
                <w:spacing w:val="-5"/>
                <w:w w:val="105"/>
                <w:sz w:val="17"/>
              </w:rPr>
              <w:t>for</w:t>
            </w:r>
            <w:r>
              <w:rPr>
                <w:color w:val="FFFFFF"/>
                <w:sz w:val="17"/>
              </w:rPr>
              <w:tab/>
            </w:r>
            <w:r>
              <w:rPr>
                <w:color w:val="FFFFFF"/>
                <w:spacing w:val="-2"/>
                <w:w w:val="105"/>
                <w:sz w:val="17"/>
              </w:rPr>
              <w:t>Notes</w:t>
            </w:r>
          </w:p>
          <w:p w14:paraId="4C8A1271" w14:textId="77777777" w:rsidR="00AC53FE" w:rsidRDefault="00AC53FE" w:rsidP="00E246EE">
            <w:pPr>
              <w:pStyle w:val="TableParagraph"/>
              <w:tabs>
                <w:tab w:val="left" w:pos="7032"/>
              </w:tabs>
              <w:spacing w:before="8"/>
              <w:ind w:left="5573"/>
              <w:jc w:val="both"/>
              <w:rPr>
                <w:b w:val="0"/>
                <w:sz w:val="17"/>
              </w:rPr>
            </w:pPr>
            <w:r>
              <w:rPr>
                <w:color w:val="FFFFFF"/>
                <w:spacing w:val="-2"/>
                <w:w w:val="105"/>
                <w:sz w:val="17"/>
              </w:rPr>
              <w:t>Required</w:t>
            </w:r>
            <w:r>
              <w:rPr>
                <w:color w:val="FFFFFF"/>
                <w:sz w:val="17"/>
              </w:rPr>
              <w:tab/>
            </w:r>
            <w:r>
              <w:rPr>
                <w:color w:val="FFFFFF"/>
                <w:spacing w:val="-2"/>
                <w:w w:val="105"/>
                <w:sz w:val="17"/>
              </w:rPr>
              <w:t>Success</w:t>
            </w:r>
          </w:p>
        </w:tc>
      </w:tr>
      <w:tr w:rsidR="00AC53FE" w14:paraId="7A9C8AC5" w14:textId="77777777" w:rsidTr="009C79D3">
        <w:trPr>
          <w:trHeight w:val="22"/>
        </w:trPr>
        <w:tc>
          <w:tcPr>
            <w:tcW w:w="9356" w:type="dxa"/>
            <w:gridSpan w:val="7"/>
            <w:shd w:val="clear" w:color="auto" w:fill="00818B"/>
          </w:tcPr>
          <w:p w14:paraId="592BA66D" w14:textId="77777777" w:rsidR="00AC53FE" w:rsidRPr="002B5050" w:rsidRDefault="00AC53FE" w:rsidP="004E3DDA">
            <w:pPr>
              <w:pStyle w:val="TableParagraph"/>
              <w:spacing w:before="28"/>
              <w:rPr>
                <w:b w:val="0"/>
              </w:rPr>
            </w:pPr>
            <w:r w:rsidRPr="002B5050">
              <w:rPr>
                <w:color w:val="FFFFFF"/>
              </w:rPr>
              <w:t>Engagement</w:t>
            </w:r>
            <w:r w:rsidRPr="002B5050">
              <w:rPr>
                <w:color w:val="FFFFFF"/>
                <w:spacing w:val="15"/>
              </w:rPr>
              <w:t xml:space="preserve"> </w:t>
            </w:r>
            <w:r w:rsidRPr="002B5050">
              <w:rPr>
                <w:color w:val="FFFFFF"/>
                <w:spacing w:val="-2"/>
              </w:rPr>
              <w:t>Phase</w:t>
            </w:r>
          </w:p>
        </w:tc>
      </w:tr>
      <w:tr w:rsidR="00467CF5" w14:paraId="5C827D5A" w14:textId="77777777" w:rsidTr="009C79D3">
        <w:trPr>
          <w:trHeight w:val="242"/>
        </w:trPr>
        <w:tc>
          <w:tcPr>
            <w:tcW w:w="1933" w:type="dxa"/>
            <w:tcBorders>
              <w:right w:val="single" w:sz="6" w:space="0" w:color="202A34"/>
            </w:tcBorders>
            <w:shd w:val="clear" w:color="auto" w:fill="DFE3EB"/>
          </w:tcPr>
          <w:p w14:paraId="063121ED" w14:textId="1A9D2038" w:rsidR="00467CF5" w:rsidRDefault="00467CF5" w:rsidP="004E3DDA">
            <w:pPr>
              <w:pStyle w:val="TableParagraph"/>
              <w:tabs>
                <w:tab w:val="left" w:pos="486"/>
              </w:tabs>
              <w:spacing w:before="17" w:line="205" w:lineRule="exact"/>
              <w:rPr>
                <w:spacing w:val="-5"/>
              </w:rPr>
            </w:pPr>
            <w:r>
              <w:rPr>
                <w:w w:val="105"/>
              </w:rPr>
              <w:t>Objective:</w:t>
            </w:r>
          </w:p>
        </w:tc>
        <w:tc>
          <w:tcPr>
            <w:tcW w:w="7423" w:type="dxa"/>
            <w:gridSpan w:val="6"/>
            <w:tcBorders>
              <w:left w:val="single" w:sz="6" w:space="0" w:color="202A34"/>
            </w:tcBorders>
            <w:shd w:val="clear" w:color="auto" w:fill="DFE3EB"/>
          </w:tcPr>
          <w:p w14:paraId="5736630B" w14:textId="4181848C" w:rsidR="00467CF5" w:rsidRDefault="00821A61" w:rsidP="00AC53FE">
            <w:pPr>
              <w:pStyle w:val="TableParagraph"/>
              <w:rPr>
                <w:rFonts w:ascii="Times New Roman"/>
                <w:sz w:val="16"/>
              </w:rPr>
            </w:pPr>
            <w:r w:rsidRPr="00821A61">
              <w:rPr>
                <w:b w:val="0"/>
                <w:bCs/>
              </w:rPr>
              <w:t>In this phase the primary objective is awareness. The focus is on building understanding of the risk of wildfire and the benefits of developing and growing a local FireSmart program.</w:t>
            </w:r>
          </w:p>
        </w:tc>
      </w:tr>
      <w:tr w:rsidR="00AC53FE" w14:paraId="467E33C6" w14:textId="77777777" w:rsidTr="009C79D3">
        <w:trPr>
          <w:trHeight w:val="242"/>
        </w:trPr>
        <w:tc>
          <w:tcPr>
            <w:tcW w:w="1933" w:type="dxa"/>
            <w:tcBorders>
              <w:right w:val="single" w:sz="6" w:space="0" w:color="202A34"/>
            </w:tcBorders>
          </w:tcPr>
          <w:p w14:paraId="6B9AF2E1" w14:textId="77777777" w:rsidR="00AC53FE" w:rsidRDefault="00AC53FE" w:rsidP="00AC53FE">
            <w:pPr>
              <w:pStyle w:val="TableParagraph"/>
              <w:tabs>
                <w:tab w:val="left" w:pos="486"/>
              </w:tabs>
              <w:spacing w:before="17" w:line="205" w:lineRule="exact"/>
              <w:ind w:left="112"/>
            </w:pPr>
            <w:r>
              <w:rPr>
                <w:spacing w:val="-5"/>
              </w:rPr>
              <w:t>1</w:t>
            </w:r>
            <w:r>
              <w:rPr>
                <w:rFonts w:ascii="Times New Roman"/>
                <w:spacing w:val="-5"/>
                <w:sz w:val="17"/>
              </w:rPr>
              <w:t>.</w:t>
            </w:r>
            <w:r>
              <w:rPr>
                <w:rFonts w:ascii="Times New Roman"/>
                <w:sz w:val="17"/>
              </w:rPr>
              <w:tab/>
            </w:r>
            <w:r>
              <w:rPr>
                <w:spacing w:val="-2"/>
              </w:rPr>
              <w:t>Action</w:t>
            </w:r>
          </w:p>
        </w:tc>
        <w:tc>
          <w:tcPr>
            <w:tcW w:w="1276" w:type="dxa"/>
            <w:tcBorders>
              <w:left w:val="single" w:sz="6" w:space="0" w:color="202A34"/>
              <w:right w:val="single" w:sz="6" w:space="0" w:color="202A34"/>
            </w:tcBorders>
          </w:tcPr>
          <w:p w14:paraId="326486D1" w14:textId="77777777" w:rsidR="00AC53FE" w:rsidRDefault="00AC53FE" w:rsidP="00AC53FE">
            <w:pPr>
              <w:pStyle w:val="TableParagraph"/>
              <w:rPr>
                <w:rFonts w:ascii="Times New Roman"/>
                <w:sz w:val="16"/>
              </w:rPr>
            </w:pPr>
          </w:p>
        </w:tc>
        <w:tc>
          <w:tcPr>
            <w:tcW w:w="886" w:type="dxa"/>
            <w:tcBorders>
              <w:left w:val="single" w:sz="6" w:space="0" w:color="202A34"/>
              <w:right w:val="single" w:sz="6" w:space="0" w:color="202A34"/>
            </w:tcBorders>
          </w:tcPr>
          <w:p w14:paraId="5594DB1D" w14:textId="77777777" w:rsidR="00AC53FE" w:rsidRDefault="00AC53FE" w:rsidP="00AC53FE">
            <w:pPr>
              <w:pStyle w:val="TableParagraph"/>
              <w:rPr>
                <w:rFonts w:ascii="Times New Roman"/>
                <w:sz w:val="16"/>
              </w:rPr>
            </w:pPr>
          </w:p>
        </w:tc>
        <w:tc>
          <w:tcPr>
            <w:tcW w:w="1116" w:type="dxa"/>
            <w:tcBorders>
              <w:left w:val="single" w:sz="6" w:space="0" w:color="202A34"/>
              <w:right w:val="single" w:sz="6" w:space="0" w:color="202A34"/>
            </w:tcBorders>
          </w:tcPr>
          <w:p w14:paraId="4AA6C38C" w14:textId="77777777" w:rsidR="00AC53FE" w:rsidRDefault="00AC53FE" w:rsidP="00AC53FE">
            <w:pPr>
              <w:pStyle w:val="TableParagraph"/>
              <w:rPr>
                <w:rFonts w:ascii="Times New Roman"/>
                <w:sz w:val="16"/>
              </w:rPr>
            </w:pPr>
          </w:p>
        </w:tc>
        <w:tc>
          <w:tcPr>
            <w:tcW w:w="1506" w:type="dxa"/>
            <w:tcBorders>
              <w:left w:val="single" w:sz="6" w:space="0" w:color="202A34"/>
              <w:right w:val="single" w:sz="6" w:space="0" w:color="202A34"/>
            </w:tcBorders>
          </w:tcPr>
          <w:p w14:paraId="7AA8ADCB" w14:textId="77777777" w:rsidR="00AC53FE" w:rsidRDefault="00AC53FE" w:rsidP="00AC53FE">
            <w:pPr>
              <w:pStyle w:val="TableParagraph"/>
              <w:rPr>
                <w:rFonts w:ascii="Times New Roman"/>
                <w:sz w:val="16"/>
              </w:rPr>
            </w:pPr>
          </w:p>
        </w:tc>
        <w:tc>
          <w:tcPr>
            <w:tcW w:w="1364" w:type="dxa"/>
            <w:tcBorders>
              <w:left w:val="single" w:sz="6" w:space="0" w:color="202A34"/>
              <w:right w:val="single" w:sz="6" w:space="0" w:color="202A34"/>
            </w:tcBorders>
          </w:tcPr>
          <w:p w14:paraId="34204014" w14:textId="77777777" w:rsidR="00AC53FE" w:rsidRDefault="00AC53FE" w:rsidP="00AC53FE">
            <w:pPr>
              <w:pStyle w:val="TableParagraph"/>
              <w:rPr>
                <w:rFonts w:ascii="Times New Roman"/>
                <w:sz w:val="16"/>
              </w:rPr>
            </w:pPr>
          </w:p>
        </w:tc>
        <w:tc>
          <w:tcPr>
            <w:tcW w:w="1275" w:type="dxa"/>
            <w:tcBorders>
              <w:left w:val="single" w:sz="6" w:space="0" w:color="202A34"/>
            </w:tcBorders>
          </w:tcPr>
          <w:p w14:paraId="5447185B" w14:textId="77777777" w:rsidR="00AC53FE" w:rsidRDefault="00AC53FE" w:rsidP="00AC53FE">
            <w:pPr>
              <w:pStyle w:val="TableParagraph"/>
              <w:rPr>
                <w:rFonts w:ascii="Times New Roman"/>
                <w:sz w:val="16"/>
              </w:rPr>
            </w:pPr>
          </w:p>
        </w:tc>
      </w:tr>
      <w:tr w:rsidR="00AC53FE" w14:paraId="769FEA34" w14:textId="77777777" w:rsidTr="009C79D3">
        <w:trPr>
          <w:trHeight w:val="281"/>
        </w:trPr>
        <w:tc>
          <w:tcPr>
            <w:tcW w:w="1933" w:type="dxa"/>
            <w:tcBorders>
              <w:right w:val="single" w:sz="6" w:space="0" w:color="202A34"/>
            </w:tcBorders>
          </w:tcPr>
          <w:p w14:paraId="72950F2A" w14:textId="77777777" w:rsidR="00AC53FE" w:rsidRDefault="00AC53FE" w:rsidP="00AC53FE">
            <w:pPr>
              <w:pStyle w:val="TableParagraph"/>
              <w:tabs>
                <w:tab w:val="left" w:pos="486"/>
              </w:tabs>
              <w:spacing w:before="24"/>
              <w:ind w:left="112"/>
            </w:pPr>
            <w:r>
              <w:rPr>
                <w:spacing w:val="-5"/>
                <w:position w:val="1"/>
              </w:rPr>
              <w:t>2</w:t>
            </w:r>
            <w:r>
              <w:rPr>
                <w:rFonts w:ascii="Times New Roman"/>
                <w:spacing w:val="-5"/>
                <w:position w:val="1"/>
                <w:sz w:val="17"/>
              </w:rPr>
              <w:t>.</w:t>
            </w:r>
            <w:r>
              <w:rPr>
                <w:rFonts w:ascii="Times New Roman"/>
                <w:position w:val="1"/>
                <w:sz w:val="17"/>
              </w:rPr>
              <w:tab/>
            </w:r>
            <w:r>
              <w:rPr>
                <w:spacing w:val="-2"/>
              </w:rPr>
              <w:t>Action</w:t>
            </w:r>
          </w:p>
        </w:tc>
        <w:tc>
          <w:tcPr>
            <w:tcW w:w="1276" w:type="dxa"/>
            <w:tcBorders>
              <w:left w:val="single" w:sz="6" w:space="0" w:color="202A34"/>
              <w:right w:val="single" w:sz="6" w:space="0" w:color="202A34"/>
            </w:tcBorders>
          </w:tcPr>
          <w:p w14:paraId="5B73AF19" w14:textId="77777777" w:rsidR="00AC53FE" w:rsidRDefault="00AC53FE" w:rsidP="00AC53FE">
            <w:pPr>
              <w:pStyle w:val="TableParagraph"/>
              <w:rPr>
                <w:rFonts w:ascii="Times New Roman"/>
              </w:rPr>
            </w:pPr>
          </w:p>
        </w:tc>
        <w:tc>
          <w:tcPr>
            <w:tcW w:w="886" w:type="dxa"/>
            <w:tcBorders>
              <w:left w:val="single" w:sz="6" w:space="0" w:color="202A34"/>
              <w:right w:val="single" w:sz="6" w:space="0" w:color="202A34"/>
            </w:tcBorders>
          </w:tcPr>
          <w:p w14:paraId="0011410E" w14:textId="77777777" w:rsidR="00AC53FE" w:rsidRDefault="00AC53FE" w:rsidP="00AC53FE">
            <w:pPr>
              <w:pStyle w:val="TableParagraph"/>
              <w:rPr>
                <w:rFonts w:ascii="Times New Roman"/>
              </w:rPr>
            </w:pPr>
          </w:p>
        </w:tc>
        <w:tc>
          <w:tcPr>
            <w:tcW w:w="1116" w:type="dxa"/>
            <w:tcBorders>
              <w:left w:val="single" w:sz="6" w:space="0" w:color="202A34"/>
              <w:right w:val="single" w:sz="6" w:space="0" w:color="202A34"/>
            </w:tcBorders>
          </w:tcPr>
          <w:p w14:paraId="30F969F0" w14:textId="77777777" w:rsidR="00AC53FE" w:rsidRDefault="00AC53FE" w:rsidP="00AC53FE">
            <w:pPr>
              <w:pStyle w:val="TableParagraph"/>
              <w:rPr>
                <w:rFonts w:ascii="Times New Roman"/>
              </w:rPr>
            </w:pPr>
          </w:p>
        </w:tc>
        <w:tc>
          <w:tcPr>
            <w:tcW w:w="1506" w:type="dxa"/>
            <w:tcBorders>
              <w:left w:val="single" w:sz="6" w:space="0" w:color="202A34"/>
              <w:right w:val="single" w:sz="6" w:space="0" w:color="202A34"/>
            </w:tcBorders>
          </w:tcPr>
          <w:p w14:paraId="6B61EA56" w14:textId="77777777" w:rsidR="00AC53FE" w:rsidRDefault="00AC53FE" w:rsidP="00AC53FE">
            <w:pPr>
              <w:pStyle w:val="TableParagraph"/>
              <w:rPr>
                <w:rFonts w:ascii="Times New Roman"/>
              </w:rPr>
            </w:pPr>
          </w:p>
        </w:tc>
        <w:tc>
          <w:tcPr>
            <w:tcW w:w="1364" w:type="dxa"/>
            <w:tcBorders>
              <w:left w:val="single" w:sz="6" w:space="0" w:color="202A34"/>
              <w:right w:val="single" w:sz="6" w:space="0" w:color="202A34"/>
            </w:tcBorders>
          </w:tcPr>
          <w:p w14:paraId="2667DE07" w14:textId="77777777" w:rsidR="00AC53FE" w:rsidRDefault="00AC53FE" w:rsidP="00AC53FE">
            <w:pPr>
              <w:pStyle w:val="TableParagraph"/>
              <w:rPr>
                <w:rFonts w:ascii="Times New Roman"/>
              </w:rPr>
            </w:pPr>
          </w:p>
        </w:tc>
        <w:tc>
          <w:tcPr>
            <w:tcW w:w="1275" w:type="dxa"/>
            <w:tcBorders>
              <w:left w:val="single" w:sz="6" w:space="0" w:color="202A34"/>
            </w:tcBorders>
          </w:tcPr>
          <w:p w14:paraId="79BD84E3" w14:textId="77777777" w:rsidR="00AC53FE" w:rsidRDefault="00AC53FE" w:rsidP="00AC53FE">
            <w:pPr>
              <w:pStyle w:val="TableParagraph"/>
              <w:rPr>
                <w:rFonts w:ascii="Times New Roman"/>
              </w:rPr>
            </w:pPr>
          </w:p>
        </w:tc>
      </w:tr>
      <w:tr w:rsidR="00AC53FE" w14:paraId="105B3420" w14:textId="77777777" w:rsidTr="009C79D3">
        <w:trPr>
          <w:trHeight w:val="261"/>
        </w:trPr>
        <w:tc>
          <w:tcPr>
            <w:tcW w:w="1933" w:type="dxa"/>
            <w:tcBorders>
              <w:bottom w:val="single" w:sz="6" w:space="0" w:color="202A34"/>
              <w:right w:val="single" w:sz="6" w:space="0" w:color="202A34"/>
            </w:tcBorders>
          </w:tcPr>
          <w:p w14:paraId="6FE8C2C0" w14:textId="77777777" w:rsidR="00AC53FE" w:rsidRDefault="00AC53FE" w:rsidP="00AC53FE">
            <w:pPr>
              <w:pStyle w:val="TableParagraph"/>
              <w:tabs>
                <w:tab w:val="left" w:pos="486"/>
              </w:tabs>
              <w:spacing w:before="27" w:line="214" w:lineRule="exact"/>
              <w:ind w:left="112"/>
            </w:pPr>
            <w:r>
              <w:rPr>
                <w:spacing w:val="-5"/>
                <w:position w:val="1"/>
              </w:rPr>
              <w:t>3</w:t>
            </w:r>
            <w:r>
              <w:rPr>
                <w:rFonts w:ascii="Times New Roman"/>
                <w:spacing w:val="-5"/>
                <w:position w:val="1"/>
                <w:sz w:val="17"/>
              </w:rPr>
              <w:t>.</w:t>
            </w:r>
            <w:r>
              <w:rPr>
                <w:rFonts w:ascii="Times New Roman"/>
                <w:position w:val="1"/>
                <w:sz w:val="17"/>
              </w:rPr>
              <w:tab/>
            </w:r>
            <w:r>
              <w:rPr>
                <w:spacing w:val="-2"/>
              </w:rPr>
              <w:t>Action</w:t>
            </w:r>
          </w:p>
        </w:tc>
        <w:tc>
          <w:tcPr>
            <w:tcW w:w="1276" w:type="dxa"/>
            <w:tcBorders>
              <w:left w:val="single" w:sz="6" w:space="0" w:color="202A34"/>
              <w:bottom w:val="single" w:sz="6" w:space="0" w:color="202A34"/>
              <w:right w:val="single" w:sz="6" w:space="0" w:color="202A34"/>
            </w:tcBorders>
          </w:tcPr>
          <w:p w14:paraId="4F843550" w14:textId="77777777" w:rsidR="00AC53FE" w:rsidRDefault="00AC53FE" w:rsidP="00AC53FE">
            <w:pPr>
              <w:pStyle w:val="TableParagraph"/>
              <w:rPr>
                <w:rFonts w:ascii="Times New Roman"/>
              </w:rPr>
            </w:pPr>
          </w:p>
        </w:tc>
        <w:tc>
          <w:tcPr>
            <w:tcW w:w="886" w:type="dxa"/>
            <w:tcBorders>
              <w:left w:val="single" w:sz="6" w:space="0" w:color="202A34"/>
              <w:bottom w:val="single" w:sz="6" w:space="0" w:color="202A34"/>
              <w:right w:val="single" w:sz="6" w:space="0" w:color="202A34"/>
            </w:tcBorders>
          </w:tcPr>
          <w:p w14:paraId="1DFE17C1" w14:textId="77777777" w:rsidR="00AC53FE" w:rsidRDefault="00AC53FE" w:rsidP="00AC53FE">
            <w:pPr>
              <w:pStyle w:val="TableParagraph"/>
              <w:rPr>
                <w:rFonts w:ascii="Times New Roman"/>
              </w:rPr>
            </w:pPr>
          </w:p>
        </w:tc>
        <w:tc>
          <w:tcPr>
            <w:tcW w:w="1116" w:type="dxa"/>
            <w:tcBorders>
              <w:left w:val="single" w:sz="6" w:space="0" w:color="202A34"/>
              <w:bottom w:val="single" w:sz="6" w:space="0" w:color="202A34"/>
              <w:right w:val="single" w:sz="6" w:space="0" w:color="202A34"/>
            </w:tcBorders>
          </w:tcPr>
          <w:p w14:paraId="37E20AD9" w14:textId="77777777" w:rsidR="00AC53FE" w:rsidRDefault="00AC53FE" w:rsidP="00AC53FE">
            <w:pPr>
              <w:pStyle w:val="TableParagraph"/>
              <w:rPr>
                <w:rFonts w:ascii="Times New Roman"/>
              </w:rPr>
            </w:pPr>
          </w:p>
        </w:tc>
        <w:tc>
          <w:tcPr>
            <w:tcW w:w="1506" w:type="dxa"/>
            <w:tcBorders>
              <w:left w:val="single" w:sz="6" w:space="0" w:color="202A34"/>
              <w:bottom w:val="single" w:sz="6" w:space="0" w:color="202A34"/>
              <w:right w:val="single" w:sz="6" w:space="0" w:color="202A34"/>
            </w:tcBorders>
          </w:tcPr>
          <w:p w14:paraId="75C70876" w14:textId="77777777" w:rsidR="00AC53FE" w:rsidRDefault="00AC53FE" w:rsidP="00AC53FE">
            <w:pPr>
              <w:pStyle w:val="TableParagraph"/>
              <w:rPr>
                <w:rFonts w:ascii="Times New Roman"/>
              </w:rPr>
            </w:pPr>
          </w:p>
        </w:tc>
        <w:tc>
          <w:tcPr>
            <w:tcW w:w="1364" w:type="dxa"/>
            <w:tcBorders>
              <w:left w:val="single" w:sz="6" w:space="0" w:color="202A34"/>
              <w:bottom w:val="single" w:sz="6" w:space="0" w:color="202A34"/>
              <w:right w:val="single" w:sz="6" w:space="0" w:color="202A34"/>
            </w:tcBorders>
          </w:tcPr>
          <w:p w14:paraId="6F9C8AB4" w14:textId="77777777" w:rsidR="00AC53FE" w:rsidRDefault="00AC53FE" w:rsidP="00AC53FE">
            <w:pPr>
              <w:pStyle w:val="TableParagraph"/>
              <w:rPr>
                <w:rFonts w:ascii="Times New Roman"/>
              </w:rPr>
            </w:pPr>
          </w:p>
        </w:tc>
        <w:tc>
          <w:tcPr>
            <w:tcW w:w="1275" w:type="dxa"/>
            <w:tcBorders>
              <w:left w:val="single" w:sz="6" w:space="0" w:color="202A34"/>
              <w:bottom w:val="single" w:sz="6" w:space="0" w:color="202A34"/>
            </w:tcBorders>
          </w:tcPr>
          <w:p w14:paraId="6382148C" w14:textId="77777777" w:rsidR="00AC53FE" w:rsidRDefault="00AC53FE" w:rsidP="00AC53FE">
            <w:pPr>
              <w:pStyle w:val="TableParagraph"/>
              <w:rPr>
                <w:rFonts w:ascii="Times New Roman"/>
              </w:rPr>
            </w:pPr>
          </w:p>
        </w:tc>
      </w:tr>
      <w:tr w:rsidR="00AC53FE" w14:paraId="03CF7C67" w14:textId="77777777" w:rsidTr="009C79D3">
        <w:trPr>
          <w:trHeight w:val="277"/>
        </w:trPr>
        <w:tc>
          <w:tcPr>
            <w:tcW w:w="9356" w:type="dxa"/>
            <w:gridSpan w:val="7"/>
            <w:tcBorders>
              <w:top w:val="single" w:sz="6" w:space="0" w:color="202A34"/>
              <w:bottom w:val="nil"/>
            </w:tcBorders>
            <w:shd w:val="clear" w:color="auto" w:fill="8A509A"/>
          </w:tcPr>
          <w:p w14:paraId="15EB6D5E" w14:textId="77777777" w:rsidR="00AC53FE" w:rsidRPr="002B5050" w:rsidRDefault="00AC53FE" w:rsidP="004E3DDA">
            <w:pPr>
              <w:pStyle w:val="TableParagraph"/>
              <w:spacing w:before="39"/>
              <w:rPr>
                <w:b w:val="0"/>
              </w:rPr>
            </w:pPr>
            <w:r w:rsidRPr="002B5050">
              <w:rPr>
                <w:color w:val="FFFFFF"/>
              </w:rPr>
              <w:t>Initiative</w:t>
            </w:r>
            <w:r w:rsidRPr="002B5050">
              <w:rPr>
                <w:color w:val="FFFFFF"/>
                <w:spacing w:val="16"/>
              </w:rPr>
              <w:t xml:space="preserve"> </w:t>
            </w:r>
            <w:r w:rsidRPr="002B5050">
              <w:rPr>
                <w:color w:val="FFFFFF"/>
                <w:spacing w:val="-2"/>
              </w:rPr>
              <w:t>Phase</w:t>
            </w:r>
          </w:p>
        </w:tc>
      </w:tr>
      <w:tr w:rsidR="00467CF5" w14:paraId="17F36C75" w14:textId="77777777" w:rsidTr="009C79D3">
        <w:trPr>
          <w:trHeight w:val="281"/>
        </w:trPr>
        <w:tc>
          <w:tcPr>
            <w:tcW w:w="1933" w:type="dxa"/>
            <w:tcBorders>
              <w:top w:val="thickThinMediumGap" w:sz="4" w:space="0" w:color="202A34"/>
            </w:tcBorders>
            <w:shd w:val="clear" w:color="auto" w:fill="DFE3EB"/>
          </w:tcPr>
          <w:p w14:paraId="52BC4844" w14:textId="261B1EAD" w:rsidR="00467CF5" w:rsidRDefault="00467CF5" w:rsidP="00AC53FE">
            <w:pPr>
              <w:pStyle w:val="TableParagraph"/>
              <w:tabs>
                <w:tab w:val="left" w:pos="486"/>
              </w:tabs>
              <w:spacing w:before="38"/>
              <w:ind w:left="131"/>
              <w:rPr>
                <w:spacing w:val="-5"/>
              </w:rPr>
            </w:pPr>
            <w:r w:rsidRPr="008F794A">
              <w:t>Objective:</w:t>
            </w:r>
          </w:p>
        </w:tc>
        <w:tc>
          <w:tcPr>
            <w:tcW w:w="7423" w:type="dxa"/>
            <w:gridSpan w:val="6"/>
            <w:tcBorders>
              <w:top w:val="thickThinMediumGap" w:sz="4" w:space="0" w:color="202A34"/>
            </w:tcBorders>
            <w:shd w:val="clear" w:color="auto" w:fill="DFE3EB"/>
          </w:tcPr>
          <w:p w14:paraId="45C7AAE2" w14:textId="1A002BC8" w:rsidR="00467CF5" w:rsidRPr="00467CF5" w:rsidRDefault="00821A61" w:rsidP="00821A61">
            <w:pPr>
              <w:pStyle w:val="TableParagraph"/>
              <w:rPr>
                <w:b w:val="0"/>
                <w:bCs/>
              </w:rPr>
            </w:pPr>
            <w:r w:rsidRPr="00821A61">
              <w:rPr>
                <w:b w:val="0"/>
                <w:bCs/>
              </w:rPr>
              <w:t xml:space="preserve">In this phase the primary objective is </w:t>
            </w:r>
            <w:proofErr w:type="gramStart"/>
            <w:r w:rsidRPr="00821A61">
              <w:rPr>
                <w:b w:val="0"/>
                <w:bCs/>
              </w:rPr>
              <w:t>taking action</w:t>
            </w:r>
            <w:proofErr w:type="gramEnd"/>
            <w:r w:rsidRPr="00821A61">
              <w:rPr>
                <w:b w:val="0"/>
                <w:bCs/>
              </w:rPr>
              <w:t xml:space="preserve"> and implementing local FireSmart activities.</w:t>
            </w:r>
            <w:r>
              <w:rPr>
                <w:b w:val="0"/>
                <w:bCs/>
              </w:rPr>
              <w:t xml:space="preserve"> </w:t>
            </w:r>
            <w:r w:rsidRPr="00821A61">
              <w:rPr>
                <w:b w:val="0"/>
                <w:bCs/>
              </w:rPr>
              <w:t>The focus is on building capacity both in people and your community’s capacity to withstand wildfire events.</w:t>
            </w:r>
          </w:p>
        </w:tc>
      </w:tr>
      <w:tr w:rsidR="00AC53FE" w14:paraId="05DDA383" w14:textId="77777777" w:rsidTr="009C79D3">
        <w:trPr>
          <w:trHeight w:val="281"/>
        </w:trPr>
        <w:tc>
          <w:tcPr>
            <w:tcW w:w="1933" w:type="dxa"/>
            <w:tcBorders>
              <w:top w:val="thickThinMediumGap" w:sz="4" w:space="0" w:color="202A34"/>
            </w:tcBorders>
          </w:tcPr>
          <w:p w14:paraId="39739A42" w14:textId="77777777" w:rsidR="00AC53FE" w:rsidRDefault="00AC53FE" w:rsidP="00AC53FE">
            <w:pPr>
              <w:pStyle w:val="TableParagraph"/>
              <w:tabs>
                <w:tab w:val="left" w:pos="486"/>
              </w:tabs>
              <w:spacing w:before="38"/>
              <w:ind w:left="131"/>
            </w:pPr>
            <w:r>
              <w:rPr>
                <w:spacing w:val="-5"/>
              </w:rPr>
              <w:t>4.</w:t>
            </w:r>
            <w:r>
              <w:tab/>
            </w:r>
            <w:r>
              <w:rPr>
                <w:spacing w:val="-2"/>
              </w:rPr>
              <w:t>Action</w:t>
            </w:r>
          </w:p>
        </w:tc>
        <w:tc>
          <w:tcPr>
            <w:tcW w:w="1276" w:type="dxa"/>
            <w:tcBorders>
              <w:top w:val="thickThinMediumGap" w:sz="4" w:space="0" w:color="202A34"/>
            </w:tcBorders>
          </w:tcPr>
          <w:p w14:paraId="22F1AAF3" w14:textId="77777777" w:rsidR="00AC53FE" w:rsidRDefault="00AC53FE" w:rsidP="00AC53FE">
            <w:pPr>
              <w:pStyle w:val="TableParagraph"/>
              <w:rPr>
                <w:rFonts w:ascii="Times New Roman"/>
              </w:rPr>
            </w:pPr>
          </w:p>
        </w:tc>
        <w:tc>
          <w:tcPr>
            <w:tcW w:w="886" w:type="dxa"/>
            <w:tcBorders>
              <w:top w:val="thickThinMediumGap" w:sz="4" w:space="0" w:color="202A34"/>
            </w:tcBorders>
          </w:tcPr>
          <w:p w14:paraId="2C37DF01" w14:textId="77777777" w:rsidR="00AC53FE" w:rsidRDefault="00AC53FE" w:rsidP="00AC53FE">
            <w:pPr>
              <w:pStyle w:val="TableParagraph"/>
              <w:rPr>
                <w:rFonts w:ascii="Times New Roman"/>
              </w:rPr>
            </w:pPr>
          </w:p>
        </w:tc>
        <w:tc>
          <w:tcPr>
            <w:tcW w:w="1116" w:type="dxa"/>
            <w:tcBorders>
              <w:top w:val="thickThinMediumGap" w:sz="4" w:space="0" w:color="202A34"/>
            </w:tcBorders>
          </w:tcPr>
          <w:p w14:paraId="76730213" w14:textId="77777777" w:rsidR="00AC53FE" w:rsidRDefault="00AC53FE" w:rsidP="00AC53FE">
            <w:pPr>
              <w:pStyle w:val="TableParagraph"/>
              <w:rPr>
                <w:rFonts w:ascii="Times New Roman"/>
              </w:rPr>
            </w:pPr>
          </w:p>
        </w:tc>
        <w:tc>
          <w:tcPr>
            <w:tcW w:w="1506" w:type="dxa"/>
            <w:tcBorders>
              <w:top w:val="thickThinMediumGap" w:sz="4" w:space="0" w:color="202A34"/>
            </w:tcBorders>
          </w:tcPr>
          <w:p w14:paraId="35239581" w14:textId="77777777" w:rsidR="00AC53FE" w:rsidRDefault="00AC53FE" w:rsidP="00AC53FE">
            <w:pPr>
              <w:pStyle w:val="TableParagraph"/>
              <w:rPr>
                <w:rFonts w:ascii="Times New Roman"/>
              </w:rPr>
            </w:pPr>
          </w:p>
        </w:tc>
        <w:tc>
          <w:tcPr>
            <w:tcW w:w="1364" w:type="dxa"/>
            <w:tcBorders>
              <w:top w:val="thickThinMediumGap" w:sz="4" w:space="0" w:color="202A34"/>
            </w:tcBorders>
          </w:tcPr>
          <w:p w14:paraId="312B406B" w14:textId="77777777" w:rsidR="00AC53FE" w:rsidRDefault="00AC53FE" w:rsidP="00AC53FE">
            <w:pPr>
              <w:pStyle w:val="TableParagraph"/>
              <w:rPr>
                <w:rFonts w:ascii="Times New Roman"/>
              </w:rPr>
            </w:pPr>
          </w:p>
        </w:tc>
        <w:tc>
          <w:tcPr>
            <w:tcW w:w="1275" w:type="dxa"/>
            <w:tcBorders>
              <w:top w:val="thickThinMediumGap" w:sz="4" w:space="0" w:color="202A34"/>
            </w:tcBorders>
          </w:tcPr>
          <w:p w14:paraId="63531871" w14:textId="77777777" w:rsidR="00AC53FE" w:rsidRDefault="00AC53FE" w:rsidP="00AC53FE">
            <w:pPr>
              <w:pStyle w:val="TableParagraph"/>
              <w:rPr>
                <w:rFonts w:ascii="Times New Roman"/>
              </w:rPr>
            </w:pPr>
          </w:p>
        </w:tc>
      </w:tr>
      <w:tr w:rsidR="00AC53FE" w14:paraId="6603EA69" w14:textId="77777777" w:rsidTr="009C79D3">
        <w:trPr>
          <w:trHeight w:val="263"/>
        </w:trPr>
        <w:tc>
          <w:tcPr>
            <w:tcW w:w="1933" w:type="dxa"/>
          </w:tcPr>
          <w:p w14:paraId="22D680C1" w14:textId="77777777" w:rsidR="00AC53FE" w:rsidRDefault="00AC53FE" w:rsidP="00AC53FE">
            <w:pPr>
              <w:pStyle w:val="TableParagraph"/>
              <w:tabs>
                <w:tab w:val="left" w:pos="486"/>
              </w:tabs>
              <w:spacing w:before="5"/>
              <w:ind w:left="131"/>
            </w:pPr>
            <w:r>
              <w:rPr>
                <w:spacing w:val="-5"/>
                <w:position w:val="1"/>
              </w:rPr>
              <w:t>5.</w:t>
            </w:r>
            <w:r>
              <w:rPr>
                <w:position w:val="1"/>
              </w:rPr>
              <w:tab/>
            </w:r>
            <w:r>
              <w:rPr>
                <w:spacing w:val="-2"/>
              </w:rPr>
              <w:t>Action</w:t>
            </w:r>
          </w:p>
        </w:tc>
        <w:tc>
          <w:tcPr>
            <w:tcW w:w="1276" w:type="dxa"/>
          </w:tcPr>
          <w:p w14:paraId="1A162D61" w14:textId="77777777" w:rsidR="00AC53FE" w:rsidRDefault="00AC53FE" w:rsidP="00AC53FE">
            <w:pPr>
              <w:pStyle w:val="TableParagraph"/>
              <w:rPr>
                <w:rFonts w:ascii="Times New Roman"/>
              </w:rPr>
            </w:pPr>
          </w:p>
        </w:tc>
        <w:tc>
          <w:tcPr>
            <w:tcW w:w="886" w:type="dxa"/>
          </w:tcPr>
          <w:p w14:paraId="5FD79DBB" w14:textId="77777777" w:rsidR="00AC53FE" w:rsidRDefault="00AC53FE" w:rsidP="00AC53FE">
            <w:pPr>
              <w:pStyle w:val="TableParagraph"/>
              <w:rPr>
                <w:rFonts w:ascii="Times New Roman"/>
              </w:rPr>
            </w:pPr>
          </w:p>
        </w:tc>
        <w:tc>
          <w:tcPr>
            <w:tcW w:w="1116" w:type="dxa"/>
          </w:tcPr>
          <w:p w14:paraId="6DCAF150" w14:textId="77777777" w:rsidR="00AC53FE" w:rsidRDefault="00AC53FE" w:rsidP="00AC53FE">
            <w:pPr>
              <w:pStyle w:val="TableParagraph"/>
              <w:rPr>
                <w:rFonts w:ascii="Times New Roman"/>
              </w:rPr>
            </w:pPr>
          </w:p>
        </w:tc>
        <w:tc>
          <w:tcPr>
            <w:tcW w:w="1506" w:type="dxa"/>
          </w:tcPr>
          <w:p w14:paraId="1D9876DC" w14:textId="77777777" w:rsidR="00AC53FE" w:rsidRDefault="00AC53FE" w:rsidP="00AC53FE">
            <w:pPr>
              <w:pStyle w:val="TableParagraph"/>
              <w:rPr>
                <w:rFonts w:ascii="Times New Roman"/>
              </w:rPr>
            </w:pPr>
          </w:p>
        </w:tc>
        <w:tc>
          <w:tcPr>
            <w:tcW w:w="1364" w:type="dxa"/>
          </w:tcPr>
          <w:p w14:paraId="7D14A5DE" w14:textId="77777777" w:rsidR="00AC53FE" w:rsidRDefault="00AC53FE" w:rsidP="00AC53FE">
            <w:pPr>
              <w:pStyle w:val="TableParagraph"/>
              <w:rPr>
                <w:rFonts w:ascii="Times New Roman"/>
              </w:rPr>
            </w:pPr>
          </w:p>
        </w:tc>
        <w:tc>
          <w:tcPr>
            <w:tcW w:w="1275" w:type="dxa"/>
          </w:tcPr>
          <w:p w14:paraId="1C2C2E96" w14:textId="77777777" w:rsidR="00AC53FE" w:rsidRDefault="00AC53FE" w:rsidP="00AC53FE">
            <w:pPr>
              <w:pStyle w:val="TableParagraph"/>
              <w:rPr>
                <w:rFonts w:ascii="Times New Roman"/>
              </w:rPr>
            </w:pPr>
          </w:p>
        </w:tc>
      </w:tr>
      <w:tr w:rsidR="00AC53FE" w14:paraId="48D65019" w14:textId="77777777" w:rsidTr="009C79D3">
        <w:trPr>
          <w:trHeight w:val="263"/>
        </w:trPr>
        <w:tc>
          <w:tcPr>
            <w:tcW w:w="1933" w:type="dxa"/>
          </w:tcPr>
          <w:p w14:paraId="3F44A7A5" w14:textId="77777777" w:rsidR="00AC53FE" w:rsidRDefault="00AC53FE" w:rsidP="00AC53FE">
            <w:pPr>
              <w:pStyle w:val="TableParagraph"/>
              <w:tabs>
                <w:tab w:val="left" w:pos="486"/>
              </w:tabs>
              <w:spacing w:before="24"/>
              <w:ind w:left="131"/>
            </w:pPr>
            <w:r>
              <w:rPr>
                <w:spacing w:val="-5"/>
              </w:rPr>
              <w:t>6.</w:t>
            </w:r>
            <w:r>
              <w:tab/>
            </w:r>
            <w:r>
              <w:rPr>
                <w:spacing w:val="-2"/>
              </w:rPr>
              <w:t>Action</w:t>
            </w:r>
          </w:p>
        </w:tc>
        <w:tc>
          <w:tcPr>
            <w:tcW w:w="1276" w:type="dxa"/>
          </w:tcPr>
          <w:p w14:paraId="47E03530" w14:textId="77777777" w:rsidR="00AC53FE" w:rsidRDefault="00AC53FE" w:rsidP="00AC53FE">
            <w:pPr>
              <w:pStyle w:val="TableParagraph"/>
              <w:rPr>
                <w:rFonts w:ascii="Times New Roman"/>
              </w:rPr>
            </w:pPr>
          </w:p>
        </w:tc>
        <w:tc>
          <w:tcPr>
            <w:tcW w:w="886" w:type="dxa"/>
          </w:tcPr>
          <w:p w14:paraId="7F6560E1" w14:textId="77777777" w:rsidR="00AC53FE" w:rsidRDefault="00AC53FE" w:rsidP="00AC53FE">
            <w:pPr>
              <w:pStyle w:val="TableParagraph"/>
              <w:rPr>
                <w:rFonts w:ascii="Times New Roman"/>
              </w:rPr>
            </w:pPr>
          </w:p>
        </w:tc>
        <w:tc>
          <w:tcPr>
            <w:tcW w:w="1116" w:type="dxa"/>
          </w:tcPr>
          <w:p w14:paraId="6F428DE6" w14:textId="77777777" w:rsidR="00AC53FE" w:rsidRDefault="00AC53FE" w:rsidP="00AC53FE">
            <w:pPr>
              <w:pStyle w:val="TableParagraph"/>
              <w:rPr>
                <w:rFonts w:ascii="Times New Roman"/>
              </w:rPr>
            </w:pPr>
          </w:p>
        </w:tc>
        <w:tc>
          <w:tcPr>
            <w:tcW w:w="1506" w:type="dxa"/>
          </w:tcPr>
          <w:p w14:paraId="674A9BA0" w14:textId="77777777" w:rsidR="00AC53FE" w:rsidRDefault="00AC53FE" w:rsidP="00AC53FE">
            <w:pPr>
              <w:pStyle w:val="TableParagraph"/>
              <w:rPr>
                <w:rFonts w:ascii="Times New Roman"/>
              </w:rPr>
            </w:pPr>
          </w:p>
        </w:tc>
        <w:tc>
          <w:tcPr>
            <w:tcW w:w="1364" w:type="dxa"/>
          </w:tcPr>
          <w:p w14:paraId="344138B2" w14:textId="77777777" w:rsidR="00AC53FE" w:rsidRDefault="00AC53FE" w:rsidP="00AC53FE">
            <w:pPr>
              <w:pStyle w:val="TableParagraph"/>
              <w:rPr>
                <w:rFonts w:ascii="Times New Roman"/>
              </w:rPr>
            </w:pPr>
          </w:p>
        </w:tc>
        <w:tc>
          <w:tcPr>
            <w:tcW w:w="1275" w:type="dxa"/>
          </w:tcPr>
          <w:p w14:paraId="4528C9E6" w14:textId="77777777" w:rsidR="00AC53FE" w:rsidRDefault="00AC53FE" w:rsidP="00AC53FE">
            <w:pPr>
              <w:pStyle w:val="TableParagraph"/>
              <w:rPr>
                <w:rFonts w:ascii="Times New Roman"/>
              </w:rPr>
            </w:pPr>
          </w:p>
        </w:tc>
      </w:tr>
      <w:tr w:rsidR="00AC53FE" w14:paraId="0327345D" w14:textId="77777777" w:rsidTr="009C79D3">
        <w:trPr>
          <w:trHeight w:val="321"/>
        </w:trPr>
        <w:tc>
          <w:tcPr>
            <w:tcW w:w="9356" w:type="dxa"/>
            <w:gridSpan w:val="7"/>
            <w:tcBorders>
              <w:bottom w:val="nil"/>
            </w:tcBorders>
            <w:shd w:val="clear" w:color="auto" w:fill="1F5192"/>
          </w:tcPr>
          <w:p w14:paraId="60CBBD3A" w14:textId="77777777" w:rsidR="00AC53FE" w:rsidRPr="002B5050" w:rsidRDefault="00AC53FE" w:rsidP="004E3DDA">
            <w:pPr>
              <w:pStyle w:val="TableParagraph"/>
              <w:spacing w:before="40"/>
              <w:rPr>
                <w:b w:val="0"/>
              </w:rPr>
            </w:pPr>
            <w:r w:rsidRPr="002B5050">
              <w:rPr>
                <w:color w:val="FFFFFF"/>
              </w:rPr>
              <w:t>Expansion</w:t>
            </w:r>
            <w:r w:rsidRPr="002B5050">
              <w:rPr>
                <w:color w:val="FFFFFF"/>
                <w:spacing w:val="31"/>
              </w:rPr>
              <w:t xml:space="preserve"> </w:t>
            </w:r>
            <w:r w:rsidRPr="002B5050">
              <w:rPr>
                <w:color w:val="FFFFFF"/>
                <w:spacing w:val="-2"/>
              </w:rPr>
              <w:t>Phase</w:t>
            </w:r>
          </w:p>
        </w:tc>
      </w:tr>
      <w:tr w:rsidR="00467CF5" w14:paraId="43AE1064" w14:textId="77777777" w:rsidTr="009C79D3">
        <w:trPr>
          <w:trHeight w:val="262"/>
        </w:trPr>
        <w:tc>
          <w:tcPr>
            <w:tcW w:w="1933" w:type="dxa"/>
            <w:shd w:val="clear" w:color="auto" w:fill="DFE3EB"/>
          </w:tcPr>
          <w:p w14:paraId="32AF49DC" w14:textId="578BE75D" w:rsidR="00467CF5" w:rsidRDefault="00467CF5" w:rsidP="00467CF5">
            <w:pPr>
              <w:pStyle w:val="TableParagraph"/>
              <w:tabs>
                <w:tab w:val="left" w:pos="486"/>
              </w:tabs>
              <w:spacing w:before="29"/>
              <w:rPr>
                <w:spacing w:val="-5"/>
              </w:rPr>
            </w:pPr>
            <w:r w:rsidRPr="008F794A">
              <w:t>Objective:</w:t>
            </w:r>
          </w:p>
        </w:tc>
        <w:tc>
          <w:tcPr>
            <w:tcW w:w="7423" w:type="dxa"/>
            <w:gridSpan w:val="6"/>
            <w:shd w:val="clear" w:color="auto" w:fill="DFE3EB"/>
          </w:tcPr>
          <w:p w14:paraId="50B4D076" w14:textId="0FAEE109" w:rsidR="00467CF5" w:rsidRDefault="00821A61" w:rsidP="00AC53FE">
            <w:pPr>
              <w:pStyle w:val="TableParagraph"/>
              <w:rPr>
                <w:rFonts w:ascii="Times New Roman"/>
              </w:rPr>
            </w:pPr>
            <w:r w:rsidRPr="00821A61">
              <w:rPr>
                <w:b w:val="0"/>
                <w:bCs/>
              </w:rPr>
              <w:t>In this phase the primary objective is FireSmart activities within the eligible WUI. The focus is on broader community planning.</w:t>
            </w:r>
          </w:p>
        </w:tc>
      </w:tr>
      <w:tr w:rsidR="00AC53FE" w14:paraId="38435D68" w14:textId="77777777" w:rsidTr="009C79D3">
        <w:trPr>
          <w:trHeight w:val="262"/>
        </w:trPr>
        <w:tc>
          <w:tcPr>
            <w:tcW w:w="1933" w:type="dxa"/>
          </w:tcPr>
          <w:p w14:paraId="4F543F5F" w14:textId="77777777" w:rsidR="00AC53FE" w:rsidRDefault="00AC53FE" w:rsidP="00AC53FE">
            <w:pPr>
              <w:pStyle w:val="TableParagraph"/>
              <w:tabs>
                <w:tab w:val="left" w:pos="486"/>
              </w:tabs>
              <w:spacing w:before="29"/>
              <w:ind w:left="131"/>
            </w:pPr>
            <w:r>
              <w:rPr>
                <w:spacing w:val="-5"/>
              </w:rPr>
              <w:t>7.</w:t>
            </w:r>
            <w:r>
              <w:tab/>
            </w:r>
            <w:r>
              <w:rPr>
                <w:spacing w:val="-2"/>
              </w:rPr>
              <w:t>Action</w:t>
            </w:r>
          </w:p>
        </w:tc>
        <w:tc>
          <w:tcPr>
            <w:tcW w:w="1276" w:type="dxa"/>
          </w:tcPr>
          <w:p w14:paraId="6E0FF36E" w14:textId="77777777" w:rsidR="00AC53FE" w:rsidRDefault="00AC53FE" w:rsidP="00AC53FE">
            <w:pPr>
              <w:pStyle w:val="TableParagraph"/>
              <w:rPr>
                <w:rFonts w:ascii="Times New Roman"/>
              </w:rPr>
            </w:pPr>
          </w:p>
        </w:tc>
        <w:tc>
          <w:tcPr>
            <w:tcW w:w="886" w:type="dxa"/>
          </w:tcPr>
          <w:p w14:paraId="74FAAD95" w14:textId="77777777" w:rsidR="00AC53FE" w:rsidRDefault="00AC53FE" w:rsidP="00AC53FE">
            <w:pPr>
              <w:pStyle w:val="TableParagraph"/>
              <w:rPr>
                <w:rFonts w:ascii="Times New Roman"/>
              </w:rPr>
            </w:pPr>
          </w:p>
        </w:tc>
        <w:tc>
          <w:tcPr>
            <w:tcW w:w="1116" w:type="dxa"/>
          </w:tcPr>
          <w:p w14:paraId="4FE21940" w14:textId="77777777" w:rsidR="00AC53FE" w:rsidRDefault="00AC53FE" w:rsidP="00AC53FE">
            <w:pPr>
              <w:pStyle w:val="TableParagraph"/>
              <w:rPr>
                <w:rFonts w:ascii="Times New Roman"/>
              </w:rPr>
            </w:pPr>
          </w:p>
        </w:tc>
        <w:tc>
          <w:tcPr>
            <w:tcW w:w="1506" w:type="dxa"/>
          </w:tcPr>
          <w:p w14:paraId="2FEF8A49" w14:textId="77777777" w:rsidR="00AC53FE" w:rsidRDefault="00AC53FE" w:rsidP="00AC53FE">
            <w:pPr>
              <w:pStyle w:val="TableParagraph"/>
              <w:rPr>
                <w:rFonts w:ascii="Times New Roman"/>
              </w:rPr>
            </w:pPr>
          </w:p>
        </w:tc>
        <w:tc>
          <w:tcPr>
            <w:tcW w:w="1364" w:type="dxa"/>
          </w:tcPr>
          <w:p w14:paraId="1398EACA" w14:textId="77777777" w:rsidR="00AC53FE" w:rsidRDefault="00AC53FE" w:rsidP="00AC53FE">
            <w:pPr>
              <w:pStyle w:val="TableParagraph"/>
              <w:rPr>
                <w:rFonts w:ascii="Times New Roman"/>
              </w:rPr>
            </w:pPr>
          </w:p>
        </w:tc>
        <w:tc>
          <w:tcPr>
            <w:tcW w:w="1275" w:type="dxa"/>
          </w:tcPr>
          <w:p w14:paraId="6C73F9CF" w14:textId="77777777" w:rsidR="00AC53FE" w:rsidRDefault="00AC53FE" w:rsidP="00AC53FE">
            <w:pPr>
              <w:pStyle w:val="TableParagraph"/>
              <w:rPr>
                <w:rFonts w:ascii="Times New Roman"/>
              </w:rPr>
            </w:pPr>
          </w:p>
        </w:tc>
      </w:tr>
      <w:tr w:rsidR="00AC53FE" w14:paraId="78C21ACF" w14:textId="77777777" w:rsidTr="009C79D3">
        <w:trPr>
          <w:trHeight w:val="281"/>
        </w:trPr>
        <w:tc>
          <w:tcPr>
            <w:tcW w:w="1933" w:type="dxa"/>
          </w:tcPr>
          <w:p w14:paraId="0B632524" w14:textId="77777777" w:rsidR="00AC53FE" w:rsidRDefault="00AC53FE" w:rsidP="00AC53FE">
            <w:pPr>
              <w:pStyle w:val="TableParagraph"/>
              <w:tabs>
                <w:tab w:val="left" w:pos="486"/>
              </w:tabs>
              <w:spacing w:before="30"/>
              <w:ind w:left="131"/>
            </w:pPr>
            <w:r>
              <w:rPr>
                <w:spacing w:val="-5"/>
              </w:rPr>
              <w:t>8.</w:t>
            </w:r>
            <w:r>
              <w:tab/>
            </w:r>
            <w:r>
              <w:rPr>
                <w:spacing w:val="-2"/>
              </w:rPr>
              <w:t>Action</w:t>
            </w:r>
          </w:p>
        </w:tc>
        <w:tc>
          <w:tcPr>
            <w:tcW w:w="1276" w:type="dxa"/>
          </w:tcPr>
          <w:p w14:paraId="75949F0E" w14:textId="77777777" w:rsidR="00AC53FE" w:rsidRDefault="00AC53FE" w:rsidP="00AC53FE">
            <w:pPr>
              <w:pStyle w:val="TableParagraph"/>
              <w:rPr>
                <w:rFonts w:ascii="Times New Roman"/>
              </w:rPr>
            </w:pPr>
          </w:p>
        </w:tc>
        <w:tc>
          <w:tcPr>
            <w:tcW w:w="886" w:type="dxa"/>
          </w:tcPr>
          <w:p w14:paraId="61A6D924" w14:textId="77777777" w:rsidR="00AC53FE" w:rsidRDefault="00AC53FE" w:rsidP="00AC53FE">
            <w:pPr>
              <w:pStyle w:val="TableParagraph"/>
              <w:rPr>
                <w:rFonts w:ascii="Times New Roman"/>
              </w:rPr>
            </w:pPr>
          </w:p>
        </w:tc>
        <w:tc>
          <w:tcPr>
            <w:tcW w:w="1116" w:type="dxa"/>
          </w:tcPr>
          <w:p w14:paraId="58E51A0F" w14:textId="77777777" w:rsidR="00AC53FE" w:rsidRDefault="00AC53FE" w:rsidP="00AC53FE">
            <w:pPr>
              <w:pStyle w:val="TableParagraph"/>
              <w:rPr>
                <w:rFonts w:ascii="Times New Roman"/>
              </w:rPr>
            </w:pPr>
          </w:p>
        </w:tc>
        <w:tc>
          <w:tcPr>
            <w:tcW w:w="1506" w:type="dxa"/>
          </w:tcPr>
          <w:p w14:paraId="6825A570" w14:textId="77777777" w:rsidR="00AC53FE" w:rsidRDefault="00AC53FE" w:rsidP="00AC53FE">
            <w:pPr>
              <w:pStyle w:val="TableParagraph"/>
              <w:rPr>
                <w:rFonts w:ascii="Times New Roman"/>
              </w:rPr>
            </w:pPr>
          </w:p>
        </w:tc>
        <w:tc>
          <w:tcPr>
            <w:tcW w:w="1364" w:type="dxa"/>
          </w:tcPr>
          <w:p w14:paraId="07489A6C" w14:textId="77777777" w:rsidR="00AC53FE" w:rsidRDefault="00AC53FE" w:rsidP="00AC53FE">
            <w:pPr>
              <w:pStyle w:val="TableParagraph"/>
              <w:rPr>
                <w:rFonts w:ascii="Times New Roman"/>
              </w:rPr>
            </w:pPr>
          </w:p>
        </w:tc>
        <w:tc>
          <w:tcPr>
            <w:tcW w:w="1275" w:type="dxa"/>
          </w:tcPr>
          <w:p w14:paraId="0758E7D2" w14:textId="77777777" w:rsidR="00AC53FE" w:rsidRDefault="00AC53FE" w:rsidP="00AC53FE">
            <w:pPr>
              <w:pStyle w:val="TableParagraph"/>
              <w:rPr>
                <w:rFonts w:ascii="Times New Roman"/>
              </w:rPr>
            </w:pPr>
          </w:p>
        </w:tc>
      </w:tr>
      <w:tr w:rsidR="00AC53FE" w14:paraId="70593EF9" w14:textId="77777777" w:rsidTr="009C79D3">
        <w:trPr>
          <w:trHeight w:val="263"/>
        </w:trPr>
        <w:tc>
          <w:tcPr>
            <w:tcW w:w="1933" w:type="dxa"/>
          </w:tcPr>
          <w:p w14:paraId="498B67E4" w14:textId="77777777" w:rsidR="00AC53FE" w:rsidRDefault="00AC53FE" w:rsidP="00AC53FE">
            <w:pPr>
              <w:pStyle w:val="TableParagraph"/>
              <w:tabs>
                <w:tab w:val="left" w:pos="486"/>
              </w:tabs>
              <w:spacing w:before="21"/>
              <w:ind w:left="131"/>
            </w:pPr>
            <w:r>
              <w:rPr>
                <w:spacing w:val="-5"/>
              </w:rPr>
              <w:t>9.</w:t>
            </w:r>
            <w:r>
              <w:tab/>
            </w:r>
            <w:r>
              <w:rPr>
                <w:spacing w:val="-2"/>
              </w:rPr>
              <w:t>Action</w:t>
            </w:r>
          </w:p>
        </w:tc>
        <w:tc>
          <w:tcPr>
            <w:tcW w:w="1276" w:type="dxa"/>
          </w:tcPr>
          <w:p w14:paraId="041D76DD" w14:textId="77777777" w:rsidR="00AC53FE" w:rsidRDefault="00AC53FE" w:rsidP="00AC53FE">
            <w:pPr>
              <w:pStyle w:val="TableParagraph"/>
              <w:rPr>
                <w:rFonts w:ascii="Times New Roman"/>
              </w:rPr>
            </w:pPr>
          </w:p>
        </w:tc>
        <w:tc>
          <w:tcPr>
            <w:tcW w:w="886" w:type="dxa"/>
          </w:tcPr>
          <w:p w14:paraId="7965B860" w14:textId="77777777" w:rsidR="00AC53FE" w:rsidRDefault="00AC53FE" w:rsidP="00AC53FE">
            <w:pPr>
              <w:pStyle w:val="TableParagraph"/>
              <w:rPr>
                <w:rFonts w:ascii="Times New Roman"/>
              </w:rPr>
            </w:pPr>
          </w:p>
        </w:tc>
        <w:tc>
          <w:tcPr>
            <w:tcW w:w="1116" w:type="dxa"/>
          </w:tcPr>
          <w:p w14:paraId="4E5F2EA3" w14:textId="77777777" w:rsidR="00AC53FE" w:rsidRDefault="00AC53FE" w:rsidP="00AC53FE">
            <w:pPr>
              <w:pStyle w:val="TableParagraph"/>
              <w:rPr>
                <w:rFonts w:ascii="Times New Roman"/>
              </w:rPr>
            </w:pPr>
          </w:p>
        </w:tc>
        <w:tc>
          <w:tcPr>
            <w:tcW w:w="1506" w:type="dxa"/>
          </w:tcPr>
          <w:p w14:paraId="348D157B" w14:textId="77777777" w:rsidR="00AC53FE" w:rsidRDefault="00AC53FE" w:rsidP="00AC53FE">
            <w:pPr>
              <w:pStyle w:val="TableParagraph"/>
              <w:rPr>
                <w:rFonts w:ascii="Times New Roman"/>
              </w:rPr>
            </w:pPr>
          </w:p>
        </w:tc>
        <w:tc>
          <w:tcPr>
            <w:tcW w:w="1364" w:type="dxa"/>
          </w:tcPr>
          <w:p w14:paraId="237DE99A" w14:textId="77777777" w:rsidR="00AC53FE" w:rsidRDefault="00AC53FE" w:rsidP="00AC53FE">
            <w:pPr>
              <w:pStyle w:val="TableParagraph"/>
              <w:rPr>
                <w:rFonts w:ascii="Times New Roman"/>
              </w:rPr>
            </w:pPr>
          </w:p>
        </w:tc>
        <w:tc>
          <w:tcPr>
            <w:tcW w:w="1275" w:type="dxa"/>
          </w:tcPr>
          <w:p w14:paraId="30776B39" w14:textId="77777777" w:rsidR="00AC53FE" w:rsidRDefault="00AC53FE" w:rsidP="00AC53FE">
            <w:pPr>
              <w:pStyle w:val="TableParagraph"/>
              <w:rPr>
                <w:rFonts w:ascii="Times New Roman"/>
              </w:rPr>
            </w:pPr>
          </w:p>
        </w:tc>
      </w:tr>
      <w:tr w:rsidR="00AC53FE" w14:paraId="4D75B68A" w14:textId="77777777" w:rsidTr="009C79D3">
        <w:trPr>
          <w:trHeight w:val="312"/>
        </w:trPr>
        <w:tc>
          <w:tcPr>
            <w:tcW w:w="9356" w:type="dxa"/>
            <w:gridSpan w:val="7"/>
            <w:tcBorders>
              <w:bottom w:val="nil"/>
            </w:tcBorders>
            <w:shd w:val="clear" w:color="auto" w:fill="F89C22"/>
          </w:tcPr>
          <w:p w14:paraId="2AD1CB6C" w14:textId="77777777" w:rsidR="00AC53FE" w:rsidRPr="002B5050" w:rsidRDefault="00AC53FE" w:rsidP="004E3DDA">
            <w:pPr>
              <w:pStyle w:val="TableParagraph"/>
              <w:spacing w:before="31"/>
              <w:rPr>
                <w:b w:val="0"/>
              </w:rPr>
            </w:pPr>
            <w:r w:rsidRPr="002B5050">
              <w:rPr>
                <w:color w:val="FFFFFF"/>
              </w:rPr>
              <w:t>Integration</w:t>
            </w:r>
            <w:r w:rsidRPr="002B5050">
              <w:rPr>
                <w:color w:val="FFFFFF"/>
                <w:spacing w:val="27"/>
              </w:rPr>
              <w:t xml:space="preserve"> </w:t>
            </w:r>
            <w:r w:rsidRPr="002B5050">
              <w:rPr>
                <w:color w:val="FFFFFF"/>
                <w:spacing w:val="-2"/>
              </w:rPr>
              <w:t>Phase</w:t>
            </w:r>
          </w:p>
        </w:tc>
      </w:tr>
      <w:tr w:rsidR="004E3DDA" w14:paraId="429BA097" w14:textId="77777777" w:rsidTr="009C79D3">
        <w:trPr>
          <w:trHeight w:val="262"/>
        </w:trPr>
        <w:tc>
          <w:tcPr>
            <w:tcW w:w="1933" w:type="dxa"/>
            <w:shd w:val="clear" w:color="auto" w:fill="DFE3EB"/>
          </w:tcPr>
          <w:p w14:paraId="60B1106E" w14:textId="66671D8F" w:rsidR="004E3DDA" w:rsidRDefault="004E3DDA" w:rsidP="004E3DDA">
            <w:pPr>
              <w:pStyle w:val="TableParagraph"/>
              <w:spacing w:before="16"/>
            </w:pPr>
            <w:r w:rsidRPr="008F794A">
              <w:t>Objective:</w:t>
            </w:r>
          </w:p>
        </w:tc>
        <w:tc>
          <w:tcPr>
            <w:tcW w:w="7423" w:type="dxa"/>
            <w:gridSpan w:val="6"/>
            <w:shd w:val="clear" w:color="auto" w:fill="DFE3EB"/>
          </w:tcPr>
          <w:p w14:paraId="3378F6AA" w14:textId="2CBB9AB2" w:rsidR="004E3DDA" w:rsidRPr="00821A61" w:rsidRDefault="00821A61" w:rsidP="00821A61">
            <w:pPr>
              <w:pStyle w:val="TableParagraph"/>
              <w:rPr>
                <w:b w:val="0"/>
                <w:bCs/>
              </w:rPr>
            </w:pPr>
            <w:r w:rsidRPr="00821A61">
              <w:rPr>
                <w:b w:val="0"/>
                <w:bCs/>
              </w:rPr>
              <w:t>In this phase the primary objective is long-term and permanent changes to support community wildfire resiliency.</w:t>
            </w:r>
            <w:r>
              <w:rPr>
                <w:b w:val="0"/>
                <w:bCs/>
              </w:rPr>
              <w:t xml:space="preserve"> </w:t>
            </w:r>
            <w:r w:rsidRPr="00821A61">
              <w:rPr>
                <w:b w:val="0"/>
                <w:bCs/>
              </w:rPr>
              <w:t>The focus is on development considerations and collaboration with partners.</w:t>
            </w:r>
          </w:p>
        </w:tc>
      </w:tr>
      <w:tr w:rsidR="00AC53FE" w14:paraId="5F8822DB" w14:textId="77777777" w:rsidTr="009C79D3">
        <w:trPr>
          <w:trHeight w:val="262"/>
        </w:trPr>
        <w:tc>
          <w:tcPr>
            <w:tcW w:w="1933" w:type="dxa"/>
          </w:tcPr>
          <w:p w14:paraId="05D76EDE" w14:textId="77777777" w:rsidR="00AC53FE" w:rsidRDefault="00AC53FE" w:rsidP="00AC53FE">
            <w:pPr>
              <w:pStyle w:val="TableParagraph"/>
              <w:spacing w:before="16"/>
              <w:ind w:left="131"/>
            </w:pPr>
            <w:r>
              <w:t>10.</w:t>
            </w:r>
            <w:r>
              <w:rPr>
                <w:spacing w:val="56"/>
                <w:w w:val="150"/>
              </w:rPr>
              <w:t xml:space="preserve"> </w:t>
            </w:r>
            <w:r>
              <w:rPr>
                <w:spacing w:val="-2"/>
              </w:rPr>
              <w:t>Action</w:t>
            </w:r>
          </w:p>
        </w:tc>
        <w:tc>
          <w:tcPr>
            <w:tcW w:w="1276" w:type="dxa"/>
          </w:tcPr>
          <w:p w14:paraId="34C4FA7D" w14:textId="77777777" w:rsidR="00AC53FE" w:rsidRDefault="00AC53FE" w:rsidP="00AC53FE">
            <w:pPr>
              <w:pStyle w:val="TableParagraph"/>
              <w:rPr>
                <w:rFonts w:ascii="Times New Roman"/>
              </w:rPr>
            </w:pPr>
          </w:p>
        </w:tc>
        <w:tc>
          <w:tcPr>
            <w:tcW w:w="886" w:type="dxa"/>
          </w:tcPr>
          <w:p w14:paraId="03CA5DF6" w14:textId="77777777" w:rsidR="00AC53FE" w:rsidRDefault="00AC53FE" w:rsidP="00AC53FE">
            <w:pPr>
              <w:pStyle w:val="TableParagraph"/>
              <w:rPr>
                <w:rFonts w:ascii="Times New Roman"/>
              </w:rPr>
            </w:pPr>
          </w:p>
        </w:tc>
        <w:tc>
          <w:tcPr>
            <w:tcW w:w="1116" w:type="dxa"/>
          </w:tcPr>
          <w:p w14:paraId="058363F6" w14:textId="77777777" w:rsidR="00AC53FE" w:rsidRDefault="00AC53FE" w:rsidP="00AC53FE">
            <w:pPr>
              <w:pStyle w:val="TableParagraph"/>
              <w:rPr>
                <w:rFonts w:ascii="Times New Roman"/>
              </w:rPr>
            </w:pPr>
          </w:p>
        </w:tc>
        <w:tc>
          <w:tcPr>
            <w:tcW w:w="1506" w:type="dxa"/>
          </w:tcPr>
          <w:p w14:paraId="1C9E93AF" w14:textId="77777777" w:rsidR="00AC53FE" w:rsidRDefault="00AC53FE" w:rsidP="00AC53FE">
            <w:pPr>
              <w:pStyle w:val="TableParagraph"/>
              <w:rPr>
                <w:rFonts w:ascii="Times New Roman"/>
              </w:rPr>
            </w:pPr>
          </w:p>
        </w:tc>
        <w:tc>
          <w:tcPr>
            <w:tcW w:w="1364" w:type="dxa"/>
          </w:tcPr>
          <w:p w14:paraId="0A9466B6" w14:textId="77777777" w:rsidR="00AC53FE" w:rsidRDefault="00AC53FE" w:rsidP="00AC53FE">
            <w:pPr>
              <w:pStyle w:val="TableParagraph"/>
              <w:rPr>
                <w:rFonts w:ascii="Times New Roman"/>
              </w:rPr>
            </w:pPr>
          </w:p>
        </w:tc>
        <w:tc>
          <w:tcPr>
            <w:tcW w:w="1275" w:type="dxa"/>
          </w:tcPr>
          <w:p w14:paraId="7A350830" w14:textId="77777777" w:rsidR="00AC53FE" w:rsidRDefault="00AC53FE" w:rsidP="00AC53FE">
            <w:pPr>
              <w:pStyle w:val="TableParagraph"/>
              <w:rPr>
                <w:rFonts w:ascii="Times New Roman"/>
              </w:rPr>
            </w:pPr>
          </w:p>
        </w:tc>
      </w:tr>
      <w:tr w:rsidR="00AC53FE" w14:paraId="41321797" w14:textId="77777777" w:rsidTr="009C79D3">
        <w:trPr>
          <w:trHeight w:val="281"/>
        </w:trPr>
        <w:tc>
          <w:tcPr>
            <w:tcW w:w="1933" w:type="dxa"/>
          </w:tcPr>
          <w:p w14:paraId="04AE0A59" w14:textId="77777777" w:rsidR="00AC53FE" w:rsidRDefault="00AC53FE" w:rsidP="00AC53FE">
            <w:pPr>
              <w:pStyle w:val="TableParagraph"/>
              <w:ind w:left="131"/>
            </w:pPr>
            <w:r>
              <w:t>11.</w:t>
            </w:r>
            <w:r>
              <w:rPr>
                <w:spacing w:val="56"/>
                <w:w w:val="150"/>
              </w:rPr>
              <w:t xml:space="preserve"> </w:t>
            </w:r>
            <w:r>
              <w:rPr>
                <w:spacing w:val="-2"/>
              </w:rPr>
              <w:t>Action</w:t>
            </w:r>
          </w:p>
        </w:tc>
        <w:tc>
          <w:tcPr>
            <w:tcW w:w="1276" w:type="dxa"/>
          </w:tcPr>
          <w:p w14:paraId="23CFA331" w14:textId="77777777" w:rsidR="00AC53FE" w:rsidRDefault="00AC53FE" w:rsidP="00AC53FE">
            <w:pPr>
              <w:pStyle w:val="TableParagraph"/>
              <w:rPr>
                <w:rFonts w:ascii="Times New Roman"/>
              </w:rPr>
            </w:pPr>
          </w:p>
        </w:tc>
        <w:tc>
          <w:tcPr>
            <w:tcW w:w="886" w:type="dxa"/>
          </w:tcPr>
          <w:p w14:paraId="6FB464BE" w14:textId="77777777" w:rsidR="00AC53FE" w:rsidRDefault="00AC53FE" w:rsidP="00AC53FE">
            <w:pPr>
              <w:pStyle w:val="TableParagraph"/>
              <w:rPr>
                <w:rFonts w:ascii="Times New Roman"/>
              </w:rPr>
            </w:pPr>
          </w:p>
        </w:tc>
        <w:tc>
          <w:tcPr>
            <w:tcW w:w="1116" w:type="dxa"/>
          </w:tcPr>
          <w:p w14:paraId="7689B3F9" w14:textId="77777777" w:rsidR="00AC53FE" w:rsidRDefault="00AC53FE" w:rsidP="00AC53FE">
            <w:pPr>
              <w:pStyle w:val="TableParagraph"/>
              <w:rPr>
                <w:rFonts w:ascii="Times New Roman"/>
              </w:rPr>
            </w:pPr>
          </w:p>
        </w:tc>
        <w:tc>
          <w:tcPr>
            <w:tcW w:w="1506" w:type="dxa"/>
          </w:tcPr>
          <w:p w14:paraId="1BCA4754" w14:textId="77777777" w:rsidR="00AC53FE" w:rsidRDefault="00AC53FE" w:rsidP="00AC53FE">
            <w:pPr>
              <w:pStyle w:val="TableParagraph"/>
              <w:rPr>
                <w:rFonts w:ascii="Times New Roman"/>
              </w:rPr>
            </w:pPr>
          </w:p>
        </w:tc>
        <w:tc>
          <w:tcPr>
            <w:tcW w:w="1364" w:type="dxa"/>
          </w:tcPr>
          <w:p w14:paraId="3A1F1C56" w14:textId="77777777" w:rsidR="00AC53FE" w:rsidRDefault="00AC53FE" w:rsidP="00AC53FE">
            <w:pPr>
              <w:pStyle w:val="TableParagraph"/>
              <w:rPr>
                <w:rFonts w:ascii="Times New Roman"/>
              </w:rPr>
            </w:pPr>
          </w:p>
        </w:tc>
        <w:tc>
          <w:tcPr>
            <w:tcW w:w="1275" w:type="dxa"/>
          </w:tcPr>
          <w:p w14:paraId="568ED945" w14:textId="77777777" w:rsidR="00AC53FE" w:rsidRDefault="00AC53FE" w:rsidP="00AC53FE">
            <w:pPr>
              <w:pStyle w:val="TableParagraph"/>
              <w:rPr>
                <w:rFonts w:ascii="Times New Roman"/>
              </w:rPr>
            </w:pPr>
          </w:p>
        </w:tc>
      </w:tr>
      <w:tr w:rsidR="00AC53FE" w14:paraId="421463D2" w14:textId="77777777" w:rsidTr="009C79D3">
        <w:trPr>
          <w:trHeight w:val="263"/>
        </w:trPr>
        <w:tc>
          <w:tcPr>
            <w:tcW w:w="1933" w:type="dxa"/>
          </w:tcPr>
          <w:p w14:paraId="39BFC86F" w14:textId="77777777" w:rsidR="00AC53FE" w:rsidRDefault="00AC53FE" w:rsidP="00AC53FE">
            <w:pPr>
              <w:pStyle w:val="TableParagraph"/>
              <w:spacing w:before="8"/>
              <w:ind w:left="131"/>
            </w:pPr>
            <w:r>
              <w:t>12.</w:t>
            </w:r>
            <w:r>
              <w:rPr>
                <w:spacing w:val="56"/>
                <w:w w:val="150"/>
              </w:rPr>
              <w:t xml:space="preserve"> </w:t>
            </w:r>
            <w:r>
              <w:rPr>
                <w:spacing w:val="-2"/>
              </w:rPr>
              <w:t>Action</w:t>
            </w:r>
          </w:p>
        </w:tc>
        <w:tc>
          <w:tcPr>
            <w:tcW w:w="1276" w:type="dxa"/>
          </w:tcPr>
          <w:p w14:paraId="0D79163B" w14:textId="77777777" w:rsidR="00AC53FE" w:rsidRDefault="00AC53FE" w:rsidP="00AC53FE">
            <w:pPr>
              <w:pStyle w:val="TableParagraph"/>
              <w:rPr>
                <w:rFonts w:ascii="Times New Roman"/>
              </w:rPr>
            </w:pPr>
          </w:p>
        </w:tc>
        <w:tc>
          <w:tcPr>
            <w:tcW w:w="886" w:type="dxa"/>
          </w:tcPr>
          <w:p w14:paraId="795688FB" w14:textId="77777777" w:rsidR="00AC53FE" w:rsidRDefault="00AC53FE" w:rsidP="00AC53FE">
            <w:pPr>
              <w:pStyle w:val="TableParagraph"/>
              <w:rPr>
                <w:rFonts w:ascii="Times New Roman"/>
              </w:rPr>
            </w:pPr>
          </w:p>
        </w:tc>
        <w:tc>
          <w:tcPr>
            <w:tcW w:w="1116" w:type="dxa"/>
          </w:tcPr>
          <w:p w14:paraId="07D20431" w14:textId="77777777" w:rsidR="00AC53FE" w:rsidRDefault="00AC53FE" w:rsidP="00AC53FE">
            <w:pPr>
              <w:pStyle w:val="TableParagraph"/>
              <w:rPr>
                <w:rFonts w:ascii="Times New Roman"/>
              </w:rPr>
            </w:pPr>
          </w:p>
        </w:tc>
        <w:tc>
          <w:tcPr>
            <w:tcW w:w="1506" w:type="dxa"/>
          </w:tcPr>
          <w:p w14:paraId="1EF77AC8" w14:textId="77777777" w:rsidR="00AC53FE" w:rsidRDefault="00AC53FE" w:rsidP="00AC53FE">
            <w:pPr>
              <w:pStyle w:val="TableParagraph"/>
              <w:rPr>
                <w:rFonts w:ascii="Times New Roman"/>
              </w:rPr>
            </w:pPr>
          </w:p>
        </w:tc>
        <w:tc>
          <w:tcPr>
            <w:tcW w:w="1364" w:type="dxa"/>
          </w:tcPr>
          <w:p w14:paraId="172E203A" w14:textId="77777777" w:rsidR="00AC53FE" w:rsidRDefault="00AC53FE" w:rsidP="00AC53FE">
            <w:pPr>
              <w:pStyle w:val="TableParagraph"/>
              <w:rPr>
                <w:rFonts w:ascii="Times New Roman"/>
              </w:rPr>
            </w:pPr>
          </w:p>
        </w:tc>
        <w:tc>
          <w:tcPr>
            <w:tcW w:w="1275" w:type="dxa"/>
          </w:tcPr>
          <w:p w14:paraId="5F97152E" w14:textId="77777777" w:rsidR="00AC53FE" w:rsidRDefault="00AC53FE" w:rsidP="00AC53FE">
            <w:pPr>
              <w:pStyle w:val="TableParagraph"/>
              <w:rPr>
                <w:rFonts w:ascii="Times New Roman"/>
              </w:rPr>
            </w:pPr>
          </w:p>
        </w:tc>
      </w:tr>
    </w:tbl>
    <w:p w14:paraId="21986A22" w14:textId="77777777" w:rsidR="00283543" w:rsidRDefault="00283543" w:rsidP="00283543">
      <w:pPr>
        <w:pStyle w:val="BodyText"/>
        <w:spacing w:before="5"/>
        <w:rPr>
          <w:sz w:val="20"/>
        </w:rPr>
      </w:pPr>
    </w:p>
    <w:p w14:paraId="05C9B003" w14:textId="16E8687E" w:rsidR="00BB1566" w:rsidRPr="0072360A" w:rsidRDefault="00283543" w:rsidP="0072360A">
      <w:pPr>
        <w:pStyle w:val="Heading3"/>
      </w:pPr>
      <w:r w:rsidRPr="0072360A">
        <w:lastRenderedPageBreak/>
        <w:t>10.3 Tracking and reporting</w:t>
      </w:r>
    </w:p>
    <w:p w14:paraId="02B590D0" w14:textId="77777777" w:rsidR="00283543" w:rsidRDefault="00283543" w:rsidP="0027007E">
      <w:r>
        <w:t>[Insert text]</w:t>
      </w:r>
    </w:p>
    <w:p w14:paraId="38F940E6" w14:textId="77777777" w:rsidR="00283543" w:rsidRDefault="00283543" w:rsidP="00BB1566">
      <w:pPr>
        <w:rPr>
          <w:rFonts w:eastAsia="Arial" w:cs="Arial"/>
          <w:sz w:val="22"/>
          <w:szCs w:val="22"/>
        </w:rPr>
      </w:pPr>
    </w:p>
    <w:p w14:paraId="365D9460" w14:textId="77777777" w:rsidR="00283543" w:rsidRDefault="00283543" w:rsidP="00BB1566">
      <w:pPr>
        <w:rPr>
          <w:rFonts w:eastAsia="Arial" w:cs="Arial"/>
          <w:sz w:val="22"/>
          <w:szCs w:val="22"/>
        </w:rPr>
      </w:pPr>
    </w:p>
    <w:p w14:paraId="1A551488" w14:textId="77777777" w:rsidR="00283543" w:rsidRDefault="00283543" w:rsidP="0027007E">
      <w:pPr>
        <w:pStyle w:val="Heading3"/>
      </w:pPr>
      <w:r>
        <w:t>10.4 Plan Monitoring and Updates</w:t>
      </w:r>
    </w:p>
    <w:p w14:paraId="4A814BDB" w14:textId="77777777" w:rsidR="00283543" w:rsidRDefault="00283543" w:rsidP="00BB1566">
      <w:pPr>
        <w:rPr>
          <w:rFonts w:eastAsia="Arial" w:cs="Arial"/>
          <w:sz w:val="22"/>
          <w:szCs w:val="22"/>
        </w:rPr>
      </w:pPr>
    </w:p>
    <w:p w14:paraId="2AE9BD60" w14:textId="77777777" w:rsidR="00283543" w:rsidRDefault="00283543" w:rsidP="00BB1566">
      <w:pPr>
        <w:rPr>
          <w:rFonts w:eastAsia="Arial" w:cs="Arial"/>
          <w:sz w:val="22"/>
          <w:szCs w:val="22"/>
        </w:rPr>
      </w:pPr>
    </w:p>
    <w:p w14:paraId="4148EE94" w14:textId="77777777" w:rsidR="00283543" w:rsidRDefault="00283543" w:rsidP="00BB1566">
      <w:pPr>
        <w:rPr>
          <w:rFonts w:eastAsia="Arial" w:cs="Arial"/>
          <w:sz w:val="22"/>
          <w:szCs w:val="22"/>
        </w:rPr>
      </w:pPr>
    </w:p>
    <w:p w14:paraId="56678EE7" w14:textId="77777777" w:rsidR="00283543" w:rsidRDefault="00283543" w:rsidP="00BB1566">
      <w:pPr>
        <w:rPr>
          <w:rFonts w:eastAsia="Arial" w:cs="Arial"/>
          <w:sz w:val="22"/>
          <w:szCs w:val="22"/>
        </w:rPr>
      </w:pPr>
    </w:p>
    <w:p w14:paraId="43DD8128" w14:textId="77777777" w:rsidR="00283543" w:rsidRDefault="00283543" w:rsidP="00BB1566">
      <w:pPr>
        <w:rPr>
          <w:rFonts w:eastAsia="Arial" w:cs="Arial"/>
          <w:sz w:val="22"/>
          <w:szCs w:val="22"/>
        </w:rPr>
      </w:pPr>
    </w:p>
    <w:p w14:paraId="31CBF17B" w14:textId="5DE20B6F" w:rsidR="00283543" w:rsidRDefault="00283543" w:rsidP="00BB1566">
      <w:pPr>
        <w:rPr>
          <w:rFonts w:eastAsia="Arial" w:cs="Arial"/>
          <w:sz w:val="22"/>
          <w:szCs w:val="22"/>
        </w:rPr>
      </w:pPr>
      <w:r>
        <w:rPr>
          <w:rFonts w:eastAsia="Arial" w:cs="Arial"/>
          <w:sz w:val="22"/>
          <w:szCs w:val="22"/>
        </w:rPr>
        <w:t xml:space="preserve"> </w:t>
      </w:r>
    </w:p>
    <w:p w14:paraId="16071188" w14:textId="77777777" w:rsidR="0034724D" w:rsidRDefault="0034724D">
      <w:pPr>
        <w:widowControl w:val="0"/>
        <w:rPr>
          <w:rFonts w:eastAsia="Arial" w:cs="Arial"/>
          <w:sz w:val="18"/>
          <w:szCs w:val="18"/>
        </w:rPr>
        <w:sectPr w:rsidR="0034724D" w:rsidSect="00AC2C65">
          <w:pgSz w:w="12240" w:h="15840"/>
          <w:pgMar w:top="2835" w:right="1247" w:bottom="1440" w:left="1247" w:header="0" w:footer="2160" w:gutter="0"/>
          <w:cols w:space="720"/>
        </w:sectPr>
      </w:pPr>
    </w:p>
    <w:p w14:paraId="03EA0238" w14:textId="55CB527F" w:rsidR="0034724D" w:rsidRPr="000D157A" w:rsidRDefault="00283543" w:rsidP="000D157A">
      <w:pPr>
        <w:pStyle w:val="Heading1"/>
      </w:pPr>
      <w:bookmarkStart w:id="35" w:name="_Toc152163329"/>
      <w:r w:rsidRPr="000D157A">
        <w:lastRenderedPageBreak/>
        <w:t>11</w:t>
      </w:r>
      <w:r w:rsidR="00006DE2" w:rsidRPr="000D157A">
        <w:t>. Appendices</w:t>
      </w:r>
      <w:bookmarkEnd w:id="35"/>
    </w:p>
    <w:p w14:paraId="69DF3B27" w14:textId="0F38DECB" w:rsidR="0034724D" w:rsidRDefault="00D01FD9">
      <w:r w:rsidRPr="00D01FD9">
        <w:t>For guidance on this section, see the Community Wildfire Resiliency Plan Instruction Guide Part 3 CWRP Template (Appendices).</w:t>
      </w:r>
    </w:p>
    <w:p w14:paraId="72812664" w14:textId="77777777" w:rsidR="00D01FD9" w:rsidRDefault="00D01FD9" w:rsidP="000D157A">
      <w:pPr>
        <w:pStyle w:val="Heading2"/>
      </w:pPr>
    </w:p>
    <w:p w14:paraId="33ED4340" w14:textId="13C7C945" w:rsidR="0034724D" w:rsidRPr="000D157A" w:rsidRDefault="00006DE2" w:rsidP="000D157A">
      <w:pPr>
        <w:pStyle w:val="Heading2"/>
      </w:pPr>
      <w:bookmarkStart w:id="36" w:name="_Toc152163330"/>
      <w:r w:rsidRPr="000D157A">
        <w:t>Appendix A: Glossary of Terms</w:t>
      </w:r>
      <w:bookmarkEnd w:id="36"/>
    </w:p>
    <w:p w14:paraId="227B1636" w14:textId="77777777" w:rsidR="00D01FD9" w:rsidRDefault="00D01FD9" w:rsidP="00D01FD9">
      <w:r>
        <w:t xml:space="preserve">The following terms are summarized from the CWRP Instruction Guide. </w:t>
      </w:r>
    </w:p>
    <w:p w14:paraId="63C20DF7" w14:textId="6787FF77" w:rsidR="00D01FD9" w:rsidRDefault="00D01FD9" w:rsidP="00D01FD9">
      <w:r>
        <w:t>Amend the list to include terms used in the development of the CWRP. This may include culturally significant terms or terms from other plans. Terms should crosswalk with other plans to ensure that they are consistently defined across different plans.</w:t>
      </w:r>
    </w:p>
    <w:p w14:paraId="269EB584" w14:textId="77777777" w:rsidR="00D01FD9" w:rsidRDefault="00D01FD9" w:rsidP="00D01FD9">
      <w:r w:rsidRPr="00D01FD9">
        <w:rPr>
          <w:b/>
          <w:bCs/>
        </w:rPr>
        <w:t>Area of Interest:</w:t>
      </w:r>
      <w:r>
        <w:t xml:space="preserve"> The AOI for a CWRP includes the area that lies within the municipal boundary, regional district boundary, or First Nations land, including First Nation reserve land, land owned by a Treaty First Nation (as defined by the Interpretation Act) within treaty settlement lands, or land under the authority of an Indigenous National Government boundary. The AOI should reflect how the community is organized and how it approaches other similar planning projects within its jurisdictional boundaries. When communities are located close together and are geographically aligned, a “regional” approach may be most effective.</w:t>
      </w:r>
    </w:p>
    <w:p w14:paraId="56096459" w14:textId="676057FD" w:rsidR="00D01FD9" w:rsidRDefault="00D01FD9" w:rsidP="00D01FD9">
      <w:r>
        <w:t xml:space="preserve">For regional districts this could be the boundary of an electoral area that encompasses multiple unincorporated communities. </w:t>
      </w:r>
    </w:p>
    <w:p w14:paraId="731D6D49" w14:textId="761C63FE" w:rsidR="00D01FD9" w:rsidRDefault="00D01FD9" w:rsidP="00D01FD9">
      <w:r w:rsidRPr="00D01FD9">
        <w:rPr>
          <w:b/>
          <w:bCs/>
        </w:rPr>
        <w:t>Critical Infrastructure (CI):</w:t>
      </w:r>
      <w:r>
        <w:t xml:space="preserve"> are assets owned by the Provincial government, local government, public institution (such as health authority or school district), First Nation or Treaty First Nation that are essential to the health, safety, security or economic wellbeing of the community and the effective functioning of government, or assets identified in a Local </w:t>
      </w:r>
      <w:r>
        <w:lastRenderedPageBreak/>
        <w:t>Authority Emergency Plan Hazard, Risk &amp; Vulnerability, and Critical Infrastructure assessment.</w:t>
      </w:r>
    </w:p>
    <w:p w14:paraId="6DFA5C5E" w14:textId="3A34F45F" w:rsidR="00D01FD9" w:rsidRDefault="00D01FD9" w:rsidP="00D01FD9">
      <w:r w:rsidRPr="00D01FD9">
        <w:rPr>
          <w:b/>
          <w:bCs/>
        </w:rPr>
        <w:t xml:space="preserve">FireSmart </w:t>
      </w:r>
      <w:proofErr w:type="gramStart"/>
      <w:r w:rsidRPr="00D01FD9">
        <w:rPr>
          <w:b/>
          <w:bCs/>
        </w:rPr>
        <w:t>Landscaping:</w:t>
      </w:r>
      <w:proofErr w:type="gramEnd"/>
      <w:r>
        <w:t xml:space="preserve"> is the removal, reduction, or conversion of flammable plants (such as landscaping for residential properties, parks, open spaces, and critical infrastructure) in order to create more fire-resistant areas in FireSmart Non-combustible Zone and Priority Zones 1 and 2 (refer to the FireSmart Guide to Landscaping).</w:t>
      </w:r>
    </w:p>
    <w:p w14:paraId="779FBA82" w14:textId="1C8FA5F9" w:rsidR="00D01FD9" w:rsidRDefault="00D01FD9" w:rsidP="00D01FD9">
      <w:r w:rsidRPr="00D01FD9">
        <w:rPr>
          <w:b/>
          <w:bCs/>
        </w:rPr>
        <w:t>Fuel Management Treatment:</w:t>
      </w:r>
      <w:r>
        <w:t xml:space="preserve"> Fuel management treatment is the manipulation or reduction of living or dead forest and grassland fuels to reduce the rate of spread and fire intensity, and enhance the likelihood of successful suppression, generally outside of FireSmart Non-combustible Zone and Priority Zones.</w:t>
      </w:r>
    </w:p>
    <w:p w14:paraId="465FBE3B" w14:textId="757E82B7" w:rsidR="00D01FD9" w:rsidRDefault="00D01FD9" w:rsidP="00D01FD9">
      <w:r w:rsidRPr="00D01FD9">
        <w:rPr>
          <w:b/>
          <w:bCs/>
        </w:rPr>
        <w:t>Values at Risk (VAR):</w:t>
      </w:r>
      <w:r>
        <w:t xml:space="preserve"> are the human or natural resources that may be impacted by wildfire. This includes human life, property, critical infrastructure, high environmental and cultural values, and resource values.</w:t>
      </w:r>
    </w:p>
    <w:p w14:paraId="76619974" w14:textId="77777777" w:rsidR="00D01FD9" w:rsidRPr="00D01FD9" w:rsidRDefault="00D01FD9" w:rsidP="00D01FD9">
      <w:pPr>
        <w:rPr>
          <w:rFonts w:eastAsia="Arial" w:cs="Arial"/>
          <w:b/>
          <w:bCs/>
        </w:rPr>
      </w:pPr>
      <w:r w:rsidRPr="00D01FD9">
        <w:rPr>
          <w:rFonts w:eastAsia="Arial" w:cs="Arial"/>
          <w:b/>
          <w:bCs/>
        </w:rPr>
        <w:t>Wildfire Risk:</w:t>
      </w:r>
    </w:p>
    <w:p w14:paraId="1948F8C5" w14:textId="1B913F8C" w:rsidR="00D01FD9" w:rsidRPr="00D01FD9" w:rsidRDefault="00D01FD9" w:rsidP="00D01FD9">
      <w:pPr>
        <w:pStyle w:val="ListParagraph"/>
      </w:pPr>
      <w:r w:rsidRPr="00D01FD9">
        <w:t>Likelihood of a fire occurring</w:t>
      </w:r>
    </w:p>
    <w:p w14:paraId="1F7C5A30" w14:textId="2196D833" w:rsidR="00D01FD9" w:rsidRPr="00D01FD9" w:rsidRDefault="00D01FD9" w:rsidP="00D01FD9">
      <w:pPr>
        <w:pStyle w:val="ListParagraph"/>
      </w:pPr>
      <w:r w:rsidRPr="00D01FD9">
        <w:t xml:space="preserve">Associated fire </w:t>
      </w:r>
      <w:r>
        <w:t>behaviour</w:t>
      </w:r>
    </w:p>
    <w:p w14:paraId="1208C42D" w14:textId="73C5ED2A" w:rsidR="00D01FD9" w:rsidRPr="000A3719" w:rsidRDefault="00D01FD9" w:rsidP="00D01FD9">
      <w:pPr>
        <w:pStyle w:val="ListParagraph"/>
      </w:pPr>
      <w:r w:rsidRPr="00D01FD9">
        <w:t>Impacts of the fire (consequence)</w:t>
      </w:r>
    </w:p>
    <w:p w14:paraId="30F49433" w14:textId="0B28660A" w:rsidR="00D01FD9" w:rsidRPr="00D01FD9" w:rsidRDefault="00D01FD9" w:rsidP="00D01FD9">
      <w:pPr>
        <w:rPr>
          <w:rFonts w:eastAsia="Arial" w:cs="Arial"/>
        </w:rPr>
      </w:pPr>
      <w:r w:rsidRPr="000A3719">
        <w:rPr>
          <w:rFonts w:eastAsia="Arial" w:cs="Arial"/>
          <w:b/>
          <w:bCs/>
        </w:rPr>
        <w:t>Wildfire Threat:</w:t>
      </w:r>
      <w:r w:rsidRPr="00D01FD9">
        <w:rPr>
          <w:rFonts w:eastAsia="Arial" w:cs="Arial"/>
        </w:rPr>
        <w:t xml:space="preserve"> The ability of a wildfire to ignite, spread, and consume organic material (trees, shrubs, and other organic materials) in the forest. The major components used to define wildfire threat are fuel, weather, and topography.</w:t>
      </w:r>
    </w:p>
    <w:p w14:paraId="7F97CD46" w14:textId="27DF31D3" w:rsidR="00D01FD9" w:rsidRPr="000A3719" w:rsidRDefault="00D01FD9" w:rsidP="000A3719">
      <w:pPr>
        <w:rPr>
          <w:rFonts w:eastAsia="Arial" w:cs="Arial"/>
        </w:rPr>
      </w:pPr>
      <w:r w:rsidRPr="000A3719">
        <w:rPr>
          <w:rFonts w:eastAsia="Arial" w:cs="Arial"/>
          <w:b/>
          <w:bCs/>
        </w:rPr>
        <w:t>Wildland Urban Interface (WUI):</w:t>
      </w:r>
      <w:r w:rsidRPr="00D01FD9">
        <w:rPr>
          <w:rFonts w:eastAsia="Arial" w:cs="Arial"/>
        </w:rPr>
        <w:t xml:space="preserve"> The WUI is defined in the FireSmart manual as any area where combustible forest fuel is found adjacent to homes, farm structures, or other outbuildings. This may occur at the interface, where development and forest fuel (vegetation) meet at a well-defined boundary, or in the intermix, where development and forest fuel intermingle with no clearly defined boundary.</w:t>
      </w:r>
    </w:p>
    <w:p w14:paraId="4B799D4E" w14:textId="4DDF038B" w:rsidR="0034724D" w:rsidRPr="000D157A" w:rsidRDefault="00006DE2" w:rsidP="000D157A">
      <w:pPr>
        <w:pStyle w:val="Heading2"/>
      </w:pPr>
      <w:bookmarkStart w:id="37" w:name="_Toc152163331"/>
      <w:r w:rsidRPr="000D157A">
        <w:lastRenderedPageBreak/>
        <w:t>Appendix B: Public Engagement</w:t>
      </w:r>
      <w:bookmarkEnd w:id="37"/>
    </w:p>
    <w:p w14:paraId="139486F7" w14:textId="77777777" w:rsidR="0034724D" w:rsidRDefault="00006DE2" w:rsidP="000D157A">
      <w:bookmarkStart w:id="38" w:name="_heading=h.23ckvvd" w:colFirst="0" w:colLast="0"/>
      <w:bookmarkEnd w:id="38"/>
      <w:r>
        <w:t>[insert text]</w:t>
      </w:r>
    </w:p>
    <w:p w14:paraId="440A6C1A" w14:textId="77777777" w:rsidR="0034724D" w:rsidRDefault="0034724D">
      <w:pPr>
        <w:rPr>
          <w:rFonts w:eastAsia="Arial" w:cs="Arial"/>
        </w:rPr>
      </w:pPr>
    </w:p>
    <w:p w14:paraId="5DDB35B5" w14:textId="77777777" w:rsidR="00DC3FC6" w:rsidRDefault="00DC3FC6" w:rsidP="00DC3FC6">
      <w:pPr>
        <w:pStyle w:val="BodyText"/>
        <w:spacing w:before="4"/>
      </w:pPr>
    </w:p>
    <w:p w14:paraId="3DA84FCC" w14:textId="2ED27E63" w:rsidR="00DC3FC6" w:rsidRPr="000D157A" w:rsidRDefault="00DC3FC6" w:rsidP="000D157A">
      <w:pPr>
        <w:pStyle w:val="Heading2"/>
      </w:pPr>
      <w:bookmarkStart w:id="39" w:name="_Toc152163332"/>
      <w:r w:rsidRPr="000D157A">
        <w:t>Appendix C:  Plan Development Supporting Documentation</w:t>
      </w:r>
      <w:bookmarkEnd w:id="39"/>
    </w:p>
    <w:p w14:paraId="34BD8C8F" w14:textId="77777777" w:rsidR="00DC3FC6" w:rsidRDefault="00DC3FC6" w:rsidP="000D157A">
      <w:r>
        <w:t>[insert text]</w:t>
      </w:r>
    </w:p>
    <w:p w14:paraId="3C59D331" w14:textId="77777777" w:rsidR="00DC3FC6" w:rsidRPr="00DC3FC6" w:rsidRDefault="00DC3FC6" w:rsidP="00DC3FC6"/>
    <w:p w14:paraId="5EE1E807" w14:textId="3DF9AF9A" w:rsidR="0034724D" w:rsidRPr="000D157A" w:rsidRDefault="00283543" w:rsidP="000D157A">
      <w:pPr>
        <w:pStyle w:val="Heading2"/>
      </w:pPr>
      <w:bookmarkStart w:id="40" w:name="_Toc152163333"/>
      <w:r w:rsidRPr="000D157A">
        <w:t>A</w:t>
      </w:r>
      <w:r w:rsidR="00006DE2" w:rsidRPr="000D157A">
        <w:t xml:space="preserve">ppendix </w:t>
      </w:r>
      <w:r w:rsidR="00DC3FC6" w:rsidRPr="000D157A">
        <w:t>D</w:t>
      </w:r>
      <w:r w:rsidR="00006DE2" w:rsidRPr="000D157A">
        <w:t>: Home Ignition Zone</w:t>
      </w:r>
      <w:bookmarkEnd w:id="40"/>
    </w:p>
    <w:p w14:paraId="66C62895" w14:textId="77777777" w:rsidR="00DC3FC6" w:rsidRDefault="00DC3FC6" w:rsidP="000D157A">
      <w:r>
        <w:t>[insert text]</w:t>
      </w:r>
    </w:p>
    <w:p w14:paraId="0E5BA14F" w14:textId="77777777" w:rsidR="00DC3FC6" w:rsidRDefault="00DC3FC6" w:rsidP="00DC3FC6"/>
    <w:p w14:paraId="5F8E704A" w14:textId="11086FAF" w:rsidR="0034724D" w:rsidRPr="00BB5240" w:rsidRDefault="00DC3FC6" w:rsidP="00BB5240">
      <w:pPr>
        <w:pStyle w:val="Heading2"/>
      </w:pPr>
      <w:bookmarkStart w:id="41" w:name="_Toc152163334"/>
      <w:r w:rsidRPr="000D157A">
        <w:t>Appendix E: WTA Plots and Photos</w:t>
      </w:r>
      <w:bookmarkEnd w:id="41"/>
    </w:p>
    <w:p w14:paraId="5B0FC5C7" w14:textId="77777777" w:rsidR="00DC3FC6" w:rsidRDefault="00DC3FC6" w:rsidP="000D157A">
      <w:r>
        <w:t>[insert text]</w:t>
      </w:r>
    </w:p>
    <w:p w14:paraId="7676A7E9" w14:textId="34D5610A" w:rsidR="0034724D" w:rsidRDefault="0034724D">
      <w:pPr>
        <w:rPr>
          <w:rFonts w:eastAsia="Arial" w:cs="Arial"/>
        </w:rPr>
      </w:pPr>
    </w:p>
    <w:p w14:paraId="3D8A5B1E" w14:textId="77777777" w:rsidR="00BB5240" w:rsidRPr="00BB5240" w:rsidRDefault="00BB5240" w:rsidP="00BB5240">
      <w:pPr>
        <w:pStyle w:val="Heading2"/>
        <w:rPr>
          <w:rStyle w:val="cf01"/>
          <w:rFonts w:ascii="Arial" w:hAnsi="Arial" w:cs="Arial"/>
          <w:sz w:val="32"/>
          <w:szCs w:val="26"/>
        </w:rPr>
      </w:pPr>
      <w:bookmarkStart w:id="42" w:name="_Toc152163335"/>
      <w:r w:rsidRPr="00BB5240">
        <w:rPr>
          <w:rStyle w:val="cf01"/>
          <w:rFonts w:ascii="Arial" w:hAnsi="Arial" w:cs="Arial"/>
          <w:sz w:val="32"/>
          <w:szCs w:val="26"/>
        </w:rPr>
        <w:t>Appendix F: Maps</w:t>
      </w:r>
      <w:bookmarkEnd w:id="42"/>
    </w:p>
    <w:p w14:paraId="7FD6547A" w14:textId="77777777" w:rsidR="00BB5240" w:rsidRPr="00590F9A" w:rsidRDefault="00BB5240" w:rsidP="00BB5240"/>
    <w:p w14:paraId="5C73D091" w14:textId="77777777" w:rsidR="00BB5240" w:rsidRPr="00BB5240" w:rsidRDefault="00BB5240" w:rsidP="00BB5240">
      <w:pPr>
        <w:pStyle w:val="Heading2"/>
      </w:pPr>
      <w:bookmarkStart w:id="43" w:name="_Toc152163336"/>
      <w:r w:rsidRPr="00BB5240">
        <w:rPr>
          <w:rStyle w:val="cf01"/>
          <w:rFonts w:ascii="Arial" w:hAnsi="Arial" w:cs="Arial"/>
          <w:sz w:val="32"/>
          <w:szCs w:val="26"/>
        </w:rPr>
        <w:t>Appendix G: key provincial and federal acts and regulations</w:t>
      </w:r>
      <w:r w:rsidRPr="00BB5240">
        <w:t>:</w:t>
      </w:r>
      <w:bookmarkEnd w:id="43"/>
    </w:p>
    <w:p w14:paraId="2ADEB9CB" w14:textId="77777777" w:rsidR="00BB5240" w:rsidRDefault="00BB5240">
      <w:pPr>
        <w:rPr>
          <w:rFonts w:eastAsia="Arial" w:cs="Arial"/>
        </w:rPr>
      </w:pPr>
    </w:p>
    <w:p w14:paraId="41149E77" w14:textId="77777777" w:rsidR="0034724D" w:rsidRDefault="0034724D">
      <w:pPr>
        <w:rPr>
          <w:rFonts w:eastAsia="Arial" w:cs="Arial"/>
        </w:rPr>
      </w:pPr>
    </w:p>
    <w:sectPr w:rsidR="0034724D" w:rsidSect="00AC2C65">
      <w:pgSz w:w="12240" w:h="15840"/>
      <w:pgMar w:top="2835" w:right="1247" w:bottom="1440" w:left="1247" w:header="0" w:footer="216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thy MacKenzie" w:date="2023-08-25T13:50:00Z" w:initials="CM">
    <w:p w14:paraId="4435ABB7" w14:textId="77777777" w:rsidR="00D609EC" w:rsidRDefault="00D609EC" w:rsidP="00A678A5">
      <w:pPr>
        <w:pStyle w:val="CommentText"/>
      </w:pPr>
      <w:r>
        <w:rPr>
          <w:rStyle w:val="CommentReference"/>
        </w:rPr>
        <w:annotationRef/>
      </w:r>
      <w:r>
        <w:t>Insert page numbers in the template</w:t>
      </w:r>
    </w:p>
  </w:comment>
  <w:comment w:id="1" w:author="Osbourne, Kelly FOR:EX" w:date="2023-09-26T14:07:00Z" w:initials="OKF">
    <w:p w14:paraId="4F5605C9" w14:textId="77777777" w:rsidR="00CE592D" w:rsidRDefault="00CE592D" w:rsidP="00071816">
      <w:pPr>
        <w:pStyle w:val="CommentText"/>
      </w:pPr>
      <w:r>
        <w:rPr>
          <w:rStyle w:val="CommentReference"/>
        </w:rPr>
        <w:annotationRef/>
      </w:r>
      <w:r>
        <w:rPr>
          <w:lang w:val="en-CA"/>
        </w:rPr>
        <w:t xml:space="preserve">SITE PARTNERS TO DO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35ABB7" w15:done="1"/>
  <w15:commentEx w15:paraId="4F5605C9" w15:paraIdParent="4435ABB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33023" w16cex:dateUtc="2023-08-25T20:50:00Z"/>
  <w16cex:commentExtensible w16cex:durableId="28BD644C" w16cex:dateUtc="2023-09-26T2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35ABB7" w16cid:durableId="28933023"/>
  <w16cid:commentId w16cid:paraId="4F5605C9" w16cid:durableId="28BD64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0B17D" w14:textId="77777777" w:rsidR="00E460F1" w:rsidRDefault="00E460F1">
      <w:r>
        <w:separator/>
      </w:r>
    </w:p>
    <w:p w14:paraId="7FC5C6F9" w14:textId="77777777" w:rsidR="00E460F1" w:rsidRDefault="00E460F1"/>
    <w:p w14:paraId="616F31FF" w14:textId="77777777" w:rsidR="00E460F1" w:rsidRDefault="00E460F1" w:rsidP="00FC7E54"/>
  </w:endnote>
  <w:endnote w:type="continuationSeparator" w:id="0">
    <w:p w14:paraId="380A9D0B" w14:textId="77777777" w:rsidR="00E460F1" w:rsidRDefault="00E460F1">
      <w:r>
        <w:continuationSeparator/>
      </w:r>
    </w:p>
    <w:p w14:paraId="0A378AA4" w14:textId="77777777" w:rsidR="00E460F1" w:rsidRDefault="00E460F1"/>
    <w:p w14:paraId="0FCE5F51" w14:textId="77777777" w:rsidR="00E460F1" w:rsidRDefault="00E460F1" w:rsidP="00FC7E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8017772"/>
      <w:docPartObj>
        <w:docPartGallery w:val="Page Numbers (Bottom of Page)"/>
        <w:docPartUnique/>
      </w:docPartObj>
    </w:sdtPr>
    <w:sdtEndPr>
      <w:rPr>
        <w:rStyle w:val="PageNumber"/>
      </w:rPr>
    </w:sdtEndPr>
    <w:sdtContent>
      <w:p w14:paraId="2A15CE01" w14:textId="3002DD18" w:rsidR="007D3A25" w:rsidRDefault="007D3A25" w:rsidP="0077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54142C" w14:textId="77777777" w:rsidR="0034724D" w:rsidRDefault="0034724D" w:rsidP="007D3A25">
    <w:pPr>
      <w:pBdr>
        <w:top w:val="nil"/>
        <w:left w:val="nil"/>
        <w:bottom w:val="nil"/>
        <w:right w:val="nil"/>
        <w:between w:val="nil"/>
      </w:pBdr>
      <w:tabs>
        <w:tab w:val="center" w:pos="4680"/>
        <w:tab w:val="right" w:pos="9360"/>
      </w:tabs>
      <w:ind w:right="360"/>
      <w:jc w:val="right"/>
      <w:rPr>
        <w:color w:val="000000"/>
      </w:rPr>
    </w:pPr>
  </w:p>
  <w:p w14:paraId="3E968BA4" w14:textId="21613AB4" w:rsidR="0034724D" w:rsidRDefault="0034724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361A" w14:textId="0578CEBE" w:rsidR="0034724D" w:rsidRDefault="00006DE2">
    <w:pPr>
      <w:pBdr>
        <w:top w:val="nil"/>
        <w:left w:val="nil"/>
        <w:bottom w:val="nil"/>
        <w:right w:val="nil"/>
        <w:between w:val="nil"/>
      </w:pBdr>
      <w:tabs>
        <w:tab w:val="center" w:pos="4680"/>
        <w:tab w:val="right" w:pos="9360"/>
      </w:tabs>
      <w:jc w:val="right"/>
      <w:rPr>
        <w:rFonts w:eastAsia="Arial" w:cs="Arial"/>
        <w:color w:val="000000"/>
        <w:sz w:val="18"/>
        <w:szCs w:val="18"/>
      </w:rPr>
    </w:pPr>
    <w:r>
      <w:rPr>
        <w:rFonts w:eastAsia="Arial" w:cs="Arial"/>
        <w:color w:val="000000"/>
        <w:sz w:val="18"/>
        <w:szCs w:val="18"/>
      </w:rPr>
      <w:t xml:space="preserve">Page </w:t>
    </w:r>
    <w:r>
      <w:rPr>
        <w:rFonts w:eastAsia="Arial" w:cs="Arial"/>
        <w:color w:val="000000"/>
        <w:sz w:val="18"/>
        <w:szCs w:val="18"/>
      </w:rPr>
      <w:fldChar w:fldCharType="begin"/>
    </w:r>
    <w:r>
      <w:rPr>
        <w:rFonts w:eastAsia="Arial" w:cs="Arial"/>
        <w:color w:val="000000"/>
        <w:sz w:val="18"/>
        <w:szCs w:val="18"/>
      </w:rPr>
      <w:instrText>PAGE</w:instrText>
    </w:r>
    <w:r>
      <w:rPr>
        <w:rFonts w:eastAsia="Arial" w:cs="Arial"/>
        <w:color w:val="000000"/>
        <w:sz w:val="18"/>
        <w:szCs w:val="18"/>
      </w:rPr>
      <w:fldChar w:fldCharType="separate"/>
    </w:r>
    <w:r w:rsidR="00BD2B54">
      <w:rPr>
        <w:rFonts w:eastAsia="Arial" w:cs="Arial"/>
        <w:noProof/>
        <w:color w:val="000000"/>
        <w:sz w:val="18"/>
        <w:szCs w:val="18"/>
      </w:rPr>
      <w:t>2</w:t>
    </w:r>
    <w:r>
      <w:rPr>
        <w:rFonts w:eastAsia="Arial" w:cs="Arial"/>
        <w:color w:val="000000"/>
        <w:sz w:val="18"/>
        <w:szCs w:val="18"/>
      </w:rPr>
      <w:fldChar w:fldCharType="end"/>
    </w:r>
  </w:p>
  <w:p w14:paraId="4D403E90" w14:textId="77777777" w:rsidR="0034724D" w:rsidRDefault="00006DE2">
    <w:pPr>
      <w:pBdr>
        <w:top w:val="nil"/>
        <w:left w:val="nil"/>
        <w:bottom w:val="nil"/>
        <w:right w:val="nil"/>
        <w:between w:val="nil"/>
      </w:pBdr>
      <w:tabs>
        <w:tab w:val="center" w:pos="4680"/>
        <w:tab w:val="right" w:pos="9360"/>
      </w:tabs>
      <w:ind w:right="360"/>
      <w:rPr>
        <w:rFonts w:eastAsia="Arial" w:cs="Arial"/>
        <w:color w:val="000000"/>
        <w:sz w:val="18"/>
        <w:szCs w:val="18"/>
      </w:rPr>
    </w:pPr>
    <w:r>
      <w:rPr>
        <w:rFonts w:eastAsia="Arial" w:cs="Arial"/>
        <w:color w:val="000000"/>
        <w:sz w:val="18"/>
        <w:szCs w:val="18"/>
      </w:rPr>
      <w:t>[Community Name] Community Wildfire Resiliency Plan –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7233492"/>
      <w:docPartObj>
        <w:docPartGallery w:val="Page Numbers (Bottom of Page)"/>
        <w:docPartUnique/>
      </w:docPartObj>
    </w:sdtPr>
    <w:sdtEndPr>
      <w:rPr>
        <w:rStyle w:val="PageNumber"/>
      </w:rPr>
    </w:sdtEndPr>
    <w:sdtContent>
      <w:p w14:paraId="053D7BB5" w14:textId="42216DAE" w:rsidR="007D3A25" w:rsidRDefault="007D3A25" w:rsidP="00983460">
        <w:pPr>
          <w:pStyle w:val="Footer"/>
          <w:framePr w:wrap="none" w:vAnchor="text" w:hAnchor="page" w:x="11187" w:y="133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D0B5CF" w14:textId="3247D35A" w:rsidR="0034724D" w:rsidRDefault="00006DE2">
    <w:pPr>
      <w:tabs>
        <w:tab w:val="center" w:pos="4680"/>
        <w:tab w:val="right" w:pos="9360"/>
      </w:tabs>
      <w:ind w:right="360"/>
      <w:rPr>
        <w:rFonts w:eastAsia="Arial" w:cs="Arial"/>
        <w:color w:val="FF0000"/>
        <w:sz w:val="18"/>
        <w:szCs w:val="18"/>
      </w:rPr>
    </w:pPr>
    <w:r>
      <w:rPr>
        <w:noProof/>
      </w:rPr>
      <mc:AlternateContent>
        <mc:Choice Requires="wps">
          <w:drawing>
            <wp:anchor distT="114300" distB="114300" distL="114300" distR="114300" simplePos="0" relativeHeight="251666432" behindDoc="0" locked="0" layoutInCell="1" hidden="0" allowOverlap="1" wp14:anchorId="615301C6" wp14:editId="08C2B3BF">
              <wp:simplePos x="0" y="0"/>
              <wp:positionH relativeFrom="column">
                <wp:posOffset>-345084</wp:posOffset>
              </wp:positionH>
              <wp:positionV relativeFrom="paragraph">
                <wp:posOffset>811530</wp:posOffset>
              </wp:positionV>
              <wp:extent cx="4533900" cy="3429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533900" cy="342900"/>
                      </a:xfrm>
                      <a:prstGeom prst="rect">
                        <a:avLst/>
                      </a:prstGeom>
                      <a:noFill/>
                      <a:ln>
                        <a:noFill/>
                      </a:ln>
                    </wps:spPr>
                    <wps:txbx>
                      <w:txbxContent>
                        <w:p w14:paraId="4B42A09B" w14:textId="77777777" w:rsidR="0034724D" w:rsidRDefault="00006DE2">
                          <w:pPr>
                            <w:ind w:right="360"/>
                            <w:textDirection w:val="btLr"/>
                          </w:pPr>
                          <w:r>
                            <w:rPr>
                              <w:rFonts w:eastAsia="Arial" w:cs="Arial"/>
                              <w:sz w:val="18"/>
                            </w:rPr>
                            <w:t>[Community Name] Community Wildfire Resiliency Plan – [Year]</w:t>
                          </w:r>
                        </w:p>
                      </w:txbxContent>
                    </wps:txbx>
                    <wps:bodyPr spcFirstLastPara="1" wrap="square" lIns="91425" tIns="91425" rIns="91425" bIns="91425" anchor="t" anchorCtr="0">
                      <a:spAutoFit/>
                    </wps:bodyPr>
                  </wps:wsp>
                </a:graphicData>
              </a:graphic>
            </wp:anchor>
          </w:drawing>
        </mc:Choice>
        <mc:Fallback>
          <w:pict>
            <v:shapetype w14:anchorId="615301C6" id="_x0000_t202" coordsize="21600,21600" o:spt="202" path="m,l,21600r21600,l21600,xe">
              <v:stroke joinstyle="miter"/>
              <v:path gradientshapeok="t" o:connecttype="rect"/>
            </v:shapetype>
            <v:shape id="Text Box 71" o:spid="_x0000_s1063" type="#_x0000_t202" style="position:absolute;margin-left:-27.15pt;margin-top:63.9pt;width:357pt;height:27pt;z-index:2516664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" filled="f" stroked="f">
              <v:textbox style="mso-fit-shape-to-text:t" inset="2.53958mm,2.53958mm,2.53958mm,2.53958mm">
                <w:txbxContent>
                  <w:p w14:paraId="4B42A09B" w14:textId="77777777" w:rsidR="0034724D" w:rsidRDefault="00006DE2">
                    <w:pPr>
                      <w:ind w:right="360"/>
                      <w:textDirection w:val="btLr"/>
                    </w:pPr>
                    <w:r>
                      <w:rPr>
                        <w:rFonts w:eastAsia="Arial" w:cs="Arial"/>
                        <w:sz w:val="18"/>
                      </w:rPr>
                      <w:t>[Community Name] Community Wildfire Resiliency Plan – [Year]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C7A5A" w14:textId="77777777" w:rsidR="00E460F1" w:rsidRDefault="00E460F1">
      <w:r>
        <w:separator/>
      </w:r>
    </w:p>
    <w:p w14:paraId="7D0E9B0B" w14:textId="77777777" w:rsidR="00E460F1" w:rsidRDefault="00E460F1"/>
    <w:p w14:paraId="345EF8B9" w14:textId="77777777" w:rsidR="00E460F1" w:rsidRDefault="00E460F1" w:rsidP="00FC7E54"/>
  </w:footnote>
  <w:footnote w:type="continuationSeparator" w:id="0">
    <w:p w14:paraId="3E6429C7" w14:textId="77777777" w:rsidR="00E460F1" w:rsidRDefault="00E460F1">
      <w:r>
        <w:continuationSeparator/>
      </w:r>
    </w:p>
    <w:p w14:paraId="23A39721" w14:textId="77777777" w:rsidR="00E460F1" w:rsidRDefault="00E460F1"/>
    <w:p w14:paraId="55E98CAD" w14:textId="77777777" w:rsidR="00E460F1" w:rsidRDefault="00E460F1" w:rsidP="00FC7E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CDD2" w14:textId="77777777" w:rsidR="0034724D" w:rsidRDefault="00006DE2">
    <w:pPr>
      <w:pBdr>
        <w:top w:val="nil"/>
        <w:left w:val="nil"/>
        <w:bottom w:val="nil"/>
        <w:right w:val="nil"/>
        <w:between w:val="nil"/>
      </w:pBdr>
      <w:tabs>
        <w:tab w:val="center" w:pos="4680"/>
        <w:tab w:val="right" w:pos="9360"/>
      </w:tabs>
      <w:jc w:val="right"/>
      <w:rPr>
        <w:rFonts w:ascii="Arial Black" w:eastAsia="Arial Black" w:hAnsi="Arial Black" w:cs="Arial Black"/>
        <w:b/>
        <w:color w:val="2F5496"/>
        <w:sz w:val="40"/>
        <w:szCs w:val="40"/>
      </w:rPr>
    </w:pPr>
    <w:r>
      <w:rPr>
        <w:rFonts w:ascii="Arial Black" w:eastAsia="Arial Black" w:hAnsi="Arial Black" w:cs="Arial Black"/>
        <w:b/>
        <w:noProof/>
        <w:color w:val="2F5496"/>
        <w:sz w:val="40"/>
        <w:szCs w:val="40"/>
      </w:rPr>
      <w:drawing>
        <wp:anchor distT="114300" distB="114300" distL="114300" distR="114300" simplePos="0" relativeHeight="251658240" behindDoc="0" locked="0" layoutInCell="1" hidden="0" allowOverlap="1" wp14:anchorId="794E4359" wp14:editId="20BB14B4">
          <wp:simplePos x="0" y="0"/>
          <wp:positionH relativeFrom="page">
            <wp:posOffset>4264025</wp:posOffset>
          </wp:positionH>
          <wp:positionV relativeFrom="page">
            <wp:posOffset>476250</wp:posOffset>
          </wp:positionV>
          <wp:extent cx="3038475" cy="819150"/>
          <wp:effectExtent l="0" t="0" r="0" b="0"/>
          <wp:wrapNone/>
          <wp:docPr id="1249576844" name="Picture 1249576844"/>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038475" cy="819150"/>
                  </a:xfrm>
                  <a:prstGeom prst="rect">
                    <a:avLst/>
                  </a:prstGeom>
                  <a:ln/>
                </pic:spPr>
              </pic:pic>
            </a:graphicData>
          </a:graphic>
        </wp:anchor>
      </w:drawing>
    </w:r>
    <w:r>
      <w:rPr>
        <w:rFonts w:ascii="Arial Black" w:eastAsia="Arial Black" w:hAnsi="Arial Black" w:cs="Arial Black"/>
        <w:b/>
        <w:noProof/>
        <w:color w:val="2F5496"/>
        <w:sz w:val="40"/>
        <w:szCs w:val="40"/>
      </w:rPr>
      <mc:AlternateContent>
        <mc:Choice Requires="wpg">
          <w:drawing>
            <wp:anchor distT="0" distB="0" distL="114300" distR="114300" simplePos="0" relativeHeight="251659264" behindDoc="1" locked="0" layoutInCell="1" hidden="0" allowOverlap="1" wp14:anchorId="61265E15" wp14:editId="17F42D0A">
              <wp:simplePos x="0" y="0"/>
              <wp:positionH relativeFrom="page">
                <wp:posOffset>1587</wp:posOffset>
              </wp:positionH>
              <wp:positionV relativeFrom="page">
                <wp:posOffset>4763</wp:posOffset>
              </wp:positionV>
              <wp:extent cx="1981835" cy="1698716"/>
              <wp:effectExtent l="0" t="0" r="0" b="0"/>
              <wp:wrapNone/>
              <wp:docPr id="57" name="Group 57"/>
              <wp:cNvGraphicFramePr/>
              <a:graphic xmlns:a="http://schemas.openxmlformats.org/drawingml/2006/main">
                <a:graphicData uri="http://schemas.microsoft.com/office/word/2010/wordprocessingGroup">
                  <wpg:wgp>
                    <wpg:cNvGrpSpPr/>
                    <wpg:grpSpPr>
                      <a:xfrm>
                        <a:off x="0" y="0"/>
                        <a:ext cx="1981835" cy="1698716"/>
                        <a:chOff x="4355075" y="2883675"/>
                        <a:chExt cx="1981850" cy="1697400"/>
                      </a:xfrm>
                    </wpg:grpSpPr>
                    <wpg:grpSp>
                      <wpg:cNvPr id="1254531273" name="Group 1254531273"/>
                      <wpg:cNvGrpSpPr/>
                      <wpg:grpSpPr>
                        <a:xfrm>
                          <a:off x="4355083" y="2883698"/>
                          <a:ext cx="1981825" cy="1697354"/>
                          <a:chOff x="0" y="0"/>
                          <a:chExt cx="1981825" cy="1697354"/>
                        </a:xfrm>
                      </wpg:grpSpPr>
                      <wps:wsp>
                        <wps:cNvPr id="1539489257" name="Rectangle 1539489257"/>
                        <wps:cNvSpPr/>
                        <wps:spPr>
                          <a:xfrm>
                            <a:off x="0" y="0"/>
                            <a:ext cx="1981825" cy="1697350"/>
                          </a:xfrm>
                          <a:prstGeom prst="rect">
                            <a:avLst/>
                          </a:prstGeom>
                          <a:noFill/>
                          <a:ln>
                            <a:noFill/>
                          </a:ln>
                        </wps:spPr>
                        <wps:txbx>
                          <w:txbxContent>
                            <w:p w14:paraId="48C3F942" w14:textId="77777777" w:rsidR="0034724D" w:rsidRDefault="0034724D">
                              <w:pPr>
                                <w:textDirection w:val="btLr"/>
                              </w:pPr>
                            </w:p>
                          </w:txbxContent>
                        </wps:txbx>
                        <wps:bodyPr spcFirstLastPara="1" wrap="square" lIns="91425" tIns="91425" rIns="91425" bIns="91425" anchor="ctr" anchorCtr="0">
                          <a:noAutofit/>
                        </wps:bodyPr>
                      </wps:wsp>
                      <wps:wsp>
                        <wps:cNvPr id="1633253229" name="Freeform: Shape 1633253229"/>
                        <wps:cNvSpPr/>
                        <wps:spPr>
                          <a:xfrm>
                            <a:off x="0" y="0"/>
                            <a:ext cx="1691640" cy="1697354"/>
                          </a:xfrm>
                          <a:custGeom>
                            <a:avLst/>
                            <a:gdLst/>
                            <a:ahLst/>
                            <a:cxnLst/>
                            <a:rect l="l" t="t" r="r" b="b"/>
                            <a:pathLst>
                              <a:path w="1691640" h="1697354" extrusionOk="0">
                                <a:moveTo>
                                  <a:pt x="1691640" y="0"/>
                                </a:moveTo>
                                <a:lnTo>
                                  <a:pt x="0" y="0"/>
                                </a:lnTo>
                                <a:lnTo>
                                  <a:pt x="0" y="1697354"/>
                                </a:lnTo>
                                <a:lnTo>
                                  <a:pt x="1691640" y="0"/>
                                </a:lnTo>
                                <a:close/>
                              </a:path>
                            </a:pathLst>
                          </a:custGeom>
                          <a:solidFill>
                            <a:srgbClr val="202A34"/>
                          </a:solidFill>
                          <a:ln>
                            <a:noFill/>
                          </a:ln>
                        </wps:spPr>
                        <wps:bodyPr spcFirstLastPara="1" wrap="square" lIns="91425" tIns="91425" rIns="91425" bIns="91425" anchor="ctr" anchorCtr="0">
                          <a:noAutofit/>
                        </wps:bodyPr>
                      </wps:wsp>
                      <wps:wsp>
                        <wps:cNvPr id="1241991538" name="Freeform: Shape 1241991538"/>
                        <wps:cNvSpPr/>
                        <wps:spPr>
                          <a:xfrm>
                            <a:off x="542265" y="0"/>
                            <a:ext cx="1439545" cy="1427479"/>
                          </a:xfrm>
                          <a:custGeom>
                            <a:avLst/>
                            <a:gdLst/>
                            <a:ahLst/>
                            <a:cxnLst/>
                            <a:rect l="l" t="t" r="r" b="b"/>
                            <a:pathLst>
                              <a:path w="1439545" h="1427479" extrusionOk="0">
                                <a:moveTo>
                                  <a:pt x="1438910" y="0"/>
                                </a:moveTo>
                                <a:lnTo>
                                  <a:pt x="797560" y="0"/>
                                </a:lnTo>
                                <a:lnTo>
                                  <a:pt x="78105" y="713739"/>
                                </a:lnTo>
                                <a:lnTo>
                                  <a:pt x="0" y="1426844"/>
                                </a:lnTo>
                                <a:lnTo>
                                  <a:pt x="1438910" y="0"/>
                                </a:lnTo>
                                <a:close/>
                              </a:path>
                            </a:pathLst>
                          </a:custGeom>
                          <a:solidFill>
                            <a:srgbClr val="EEC900"/>
                          </a:solidFill>
                          <a:ln>
                            <a:noFill/>
                          </a:ln>
                        </wps:spPr>
                        <wps:bodyPr spcFirstLastPara="1" wrap="square" lIns="91425" tIns="91425" rIns="91425" bIns="91425" anchor="ctr" anchorCtr="0">
                          <a:noAutofit/>
                        </wps:bodyPr>
                      </wps:wsp>
                    </wpg:grpSp>
                  </wpg:wgp>
                </a:graphicData>
              </a:graphic>
            </wp:anchor>
          </w:drawing>
        </mc:Choice>
        <mc:Fallback>
          <w:pict>
            <v:group w14:anchorId="61265E15" id="Group 57" o:spid="_x0000_s1038" style="position:absolute;left:0;text-align:left;margin-left:.1pt;margin-top:.4pt;width:156.05pt;height:133.75pt;z-index:-251657216;mso-position-horizontal-relative:page;mso-position-vertical-relative:page" coordorigin="43550,28836" coordsize="19818,1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">
              <v:group id="Group 1254531273" o:spid="_x0000_s1039" style="position:absolute;left:43550;top:28836;width:19819;height:16974" coordsize="19818,1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">
                <v:rect id="Rectangle 1539489257" o:spid="_x0000_s1040" style="position:absolute;width:19818;height:1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" filled="f" stroked="f">
                  <v:textbox inset="2.53958mm,2.53958mm,2.53958mm,2.53958mm">
                    <w:txbxContent>
                      <w:p w14:paraId="48C3F942" w14:textId="77777777" w:rsidR="0034724D" w:rsidRDefault="0034724D">
                        <w:pPr>
                          <w:textDirection w:val="btLr"/>
                        </w:pPr>
                      </w:p>
                    </w:txbxContent>
                  </v:textbox>
                </v:rect>
                <v:shape id="Freeform: Shape 1633253229" o:spid="_x0000_s1041" style="position:absolute;width:16916;height:16973;visibility:visible;mso-wrap-style:square;v-text-anchor:middle" coordsize="1691640,169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" path="m1691640,l,,,1697354,1691640,xe" fillcolor="#202a34" stroked="f">
                  <v:path arrowok="t" o:extrusionok="f"/>
                </v:shape>
                <v:shape id="Freeform: Shape 1241991538" o:spid="_x0000_s1042" style="position:absolute;left:5422;width:14396;height:14274;visibility:visible;mso-wrap-style:square;v-text-anchor:middle" coordsize="1439545,142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" path="m1438910,l797560,,78105,713739,,1426844,1438910,xe" fillcolor="#eec900" stroked="f">
                  <v:path arrowok="t" o:extrusionok="f"/>
                </v:shape>
              </v:group>
              <w10:wrap anchorx="page" anchory="page"/>
            </v:group>
          </w:pict>
        </mc:Fallback>
      </mc:AlternateContent>
    </w:r>
    <w:r>
      <w:rPr>
        <w:rFonts w:ascii="Arial Black" w:eastAsia="Arial Black" w:hAnsi="Arial Black" w:cs="Arial Black"/>
        <w:b/>
        <w:noProof/>
        <w:color w:val="2F5496"/>
        <w:sz w:val="40"/>
        <w:szCs w:val="40"/>
      </w:rPr>
      <mc:AlternateContent>
        <mc:Choice Requires="wpg">
          <w:drawing>
            <wp:anchor distT="0" distB="0" distL="114300" distR="114300" simplePos="0" relativeHeight="251660288" behindDoc="1" locked="0" layoutInCell="1" hidden="0" allowOverlap="1" wp14:anchorId="0D709135" wp14:editId="327F570D">
              <wp:simplePos x="0" y="0"/>
              <wp:positionH relativeFrom="page">
                <wp:posOffset>9144000</wp:posOffset>
              </wp:positionH>
              <wp:positionV relativeFrom="page">
                <wp:posOffset>609600</wp:posOffset>
              </wp:positionV>
              <wp:extent cx="1981835" cy="1697354"/>
              <wp:effectExtent l="0" t="0" r="0" b="0"/>
              <wp:wrapNone/>
              <wp:docPr id="55" name="Group 55"/>
              <wp:cNvGraphicFramePr/>
              <a:graphic xmlns:a="http://schemas.openxmlformats.org/drawingml/2006/main">
                <a:graphicData uri="http://schemas.microsoft.com/office/word/2010/wordprocessingGroup">
                  <wpg:wgp>
                    <wpg:cNvGrpSpPr/>
                    <wpg:grpSpPr>
                      <a:xfrm>
                        <a:off x="0" y="0"/>
                        <a:ext cx="1981835" cy="1697354"/>
                        <a:chOff x="4355075" y="2931300"/>
                        <a:chExt cx="1981850" cy="1697400"/>
                      </a:xfrm>
                    </wpg:grpSpPr>
                    <wpg:grpSp>
                      <wpg:cNvPr id="905911343" name="Group 905911343"/>
                      <wpg:cNvGrpSpPr/>
                      <wpg:grpSpPr>
                        <a:xfrm>
                          <a:off x="4355083" y="2931323"/>
                          <a:ext cx="1981835" cy="1697354"/>
                          <a:chOff x="0" y="0"/>
                          <a:chExt cx="1981835" cy="1697354"/>
                        </a:xfrm>
                      </wpg:grpSpPr>
                      <wps:wsp>
                        <wps:cNvPr id="1556373675" name="Rectangle 1556373675"/>
                        <wps:cNvSpPr/>
                        <wps:spPr>
                          <a:xfrm>
                            <a:off x="0" y="0"/>
                            <a:ext cx="1981825" cy="1697350"/>
                          </a:xfrm>
                          <a:prstGeom prst="rect">
                            <a:avLst/>
                          </a:prstGeom>
                          <a:noFill/>
                          <a:ln>
                            <a:noFill/>
                          </a:ln>
                        </wps:spPr>
                        <wps:txbx>
                          <w:txbxContent>
                            <w:p w14:paraId="6A474C90" w14:textId="77777777" w:rsidR="0034724D" w:rsidRDefault="0034724D">
                              <w:pPr>
                                <w:textDirection w:val="btLr"/>
                              </w:pPr>
                            </w:p>
                          </w:txbxContent>
                        </wps:txbx>
                        <wps:bodyPr spcFirstLastPara="1" wrap="square" lIns="91425" tIns="91425" rIns="91425" bIns="91425" anchor="ctr" anchorCtr="0">
                          <a:noAutofit/>
                        </wps:bodyPr>
                      </wps:wsp>
                      <wps:wsp>
                        <wps:cNvPr id="425196670" name="Freeform: Shape 425196670"/>
                        <wps:cNvSpPr/>
                        <wps:spPr>
                          <a:xfrm>
                            <a:off x="0" y="0"/>
                            <a:ext cx="1691640" cy="1697354"/>
                          </a:xfrm>
                          <a:custGeom>
                            <a:avLst/>
                            <a:gdLst/>
                            <a:ahLst/>
                            <a:cxnLst/>
                            <a:rect l="l" t="t" r="r" b="b"/>
                            <a:pathLst>
                              <a:path w="1691640" h="1697354" extrusionOk="0">
                                <a:moveTo>
                                  <a:pt x="1691640" y="0"/>
                                </a:moveTo>
                                <a:lnTo>
                                  <a:pt x="0" y="0"/>
                                </a:lnTo>
                                <a:lnTo>
                                  <a:pt x="0" y="1697354"/>
                                </a:lnTo>
                                <a:lnTo>
                                  <a:pt x="1691640" y="0"/>
                                </a:lnTo>
                                <a:close/>
                              </a:path>
                            </a:pathLst>
                          </a:custGeom>
                          <a:solidFill>
                            <a:srgbClr val="202A34"/>
                          </a:solidFill>
                          <a:ln>
                            <a:noFill/>
                          </a:ln>
                        </wps:spPr>
                        <wps:bodyPr spcFirstLastPara="1" wrap="square" lIns="91425" tIns="91425" rIns="91425" bIns="91425" anchor="ctr" anchorCtr="0">
                          <a:noAutofit/>
                        </wps:bodyPr>
                      </wps:wsp>
                      <wps:wsp>
                        <wps:cNvPr id="329867543" name="Freeform: Shape 329867543"/>
                        <wps:cNvSpPr/>
                        <wps:spPr>
                          <a:xfrm>
                            <a:off x="542290" y="0"/>
                            <a:ext cx="1439545" cy="1427479"/>
                          </a:xfrm>
                          <a:custGeom>
                            <a:avLst/>
                            <a:gdLst/>
                            <a:ahLst/>
                            <a:cxnLst/>
                            <a:rect l="l" t="t" r="r" b="b"/>
                            <a:pathLst>
                              <a:path w="1439545" h="1427479" extrusionOk="0">
                                <a:moveTo>
                                  <a:pt x="1438910" y="0"/>
                                </a:moveTo>
                                <a:lnTo>
                                  <a:pt x="797560" y="0"/>
                                </a:lnTo>
                                <a:lnTo>
                                  <a:pt x="78105" y="713739"/>
                                </a:lnTo>
                                <a:lnTo>
                                  <a:pt x="0" y="1426844"/>
                                </a:lnTo>
                                <a:lnTo>
                                  <a:pt x="1438910" y="0"/>
                                </a:lnTo>
                                <a:close/>
                              </a:path>
                            </a:pathLst>
                          </a:custGeom>
                          <a:solidFill>
                            <a:srgbClr val="EEC900"/>
                          </a:solidFill>
                          <a:ln>
                            <a:noFill/>
                          </a:ln>
                        </wps:spPr>
                        <wps:bodyPr spcFirstLastPara="1" wrap="square" lIns="91425" tIns="91425" rIns="91425" bIns="91425" anchor="ctr" anchorCtr="0">
                          <a:noAutofit/>
                        </wps:bodyPr>
                      </wps:wsp>
                    </wpg:grpSp>
                  </wpg:wgp>
                </a:graphicData>
              </a:graphic>
            </wp:anchor>
          </w:drawing>
        </mc:Choice>
        <mc:Fallback>
          <w:pict>
            <v:group w14:anchorId="0D709135" id="Group 55" o:spid="_x0000_s1043" style="position:absolute;left:0;text-align:left;margin-left:10in;margin-top:48pt;width:156.05pt;height:133.65pt;z-index:-251656192;mso-position-horizontal-relative:page;mso-position-vertical-relative:page" coordorigin="43550,29313" coordsize="19818,1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">
              <v:group id="Group 905911343" o:spid="_x0000_s1044" style="position:absolute;left:43550;top:29313;width:19819;height:16973" coordsize="19818,1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">
                <v:rect id="Rectangle 1556373675" o:spid="_x0000_s1045" style="position:absolute;width:19818;height:1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" filled="f" stroked="f">
                  <v:textbox inset="2.53958mm,2.53958mm,2.53958mm,2.53958mm">
                    <w:txbxContent>
                      <w:p w14:paraId="6A474C90" w14:textId="77777777" w:rsidR="0034724D" w:rsidRDefault="0034724D">
                        <w:pPr>
                          <w:textDirection w:val="btLr"/>
                        </w:pPr>
                      </w:p>
                    </w:txbxContent>
                  </v:textbox>
                </v:rect>
                <v:shape id="Freeform: Shape 425196670" o:spid="_x0000_s1046" style="position:absolute;width:16916;height:16973;visibility:visible;mso-wrap-style:square;v-text-anchor:middle" coordsize="1691640,169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" path="m1691640,l,,,1697354,1691640,xe" fillcolor="#202a34" stroked="f">
                  <v:path arrowok="t" o:extrusionok="f"/>
                </v:shape>
                <v:shape id="Freeform: Shape 329867543" o:spid="_x0000_s1047" style="position:absolute;left:5422;width:14396;height:14274;visibility:visible;mso-wrap-style:square;v-text-anchor:middle" coordsize="1439545,142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" path="m1438910,l797560,,78105,713739,,1426844,1438910,xe" fillcolor="#eec900" stroked="f">
                  <v:path arrowok="t" o:extrusionok="f"/>
                </v:shape>
              </v:group>
              <w10:wrap anchorx="page" anchory="page"/>
            </v:group>
          </w:pict>
        </mc:Fallback>
      </mc:AlternateContent>
    </w:r>
    <w:r>
      <w:rPr>
        <w:rFonts w:ascii="Arial Black" w:eastAsia="Arial Black" w:hAnsi="Arial Black" w:cs="Arial Black"/>
        <w:b/>
        <w:noProof/>
        <w:color w:val="2F5496"/>
        <w:sz w:val="40"/>
        <w:szCs w:val="40"/>
      </w:rPr>
      <mc:AlternateContent>
        <mc:Choice Requires="wpg">
          <w:drawing>
            <wp:anchor distT="0" distB="0" distL="114300" distR="114300" simplePos="0" relativeHeight="251661312" behindDoc="1" locked="0" layoutInCell="1" hidden="0" allowOverlap="1" wp14:anchorId="5A3B5B6C" wp14:editId="322F25F0">
              <wp:simplePos x="0" y="0"/>
              <wp:positionH relativeFrom="page">
                <wp:posOffset>9144000</wp:posOffset>
              </wp:positionH>
              <wp:positionV relativeFrom="page">
                <wp:posOffset>609600</wp:posOffset>
              </wp:positionV>
              <wp:extent cx="1981835" cy="1697354"/>
              <wp:effectExtent l="0" t="0" r="0" b="0"/>
              <wp:wrapNone/>
              <wp:docPr id="66" name="Group 66"/>
              <wp:cNvGraphicFramePr/>
              <a:graphic xmlns:a="http://schemas.openxmlformats.org/drawingml/2006/main">
                <a:graphicData uri="http://schemas.microsoft.com/office/word/2010/wordprocessingGroup">
                  <wpg:wgp>
                    <wpg:cNvGrpSpPr/>
                    <wpg:grpSpPr>
                      <a:xfrm>
                        <a:off x="0" y="0"/>
                        <a:ext cx="1981835" cy="1697354"/>
                        <a:chOff x="4355075" y="2931300"/>
                        <a:chExt cx="1981850" cy="1697400"/>
                      </a:xfrm>
                    </wpg:grpSpPr>
                    <wpg:grpSp>
                      <wpg:cNvPr id="1479132804" name="Group 1479132804"/>
                      <wpg:cNvGrpSpPr/>
                      <wpg:grpSpPr>
                        <a:xfrm>
                          <a:off x="4355083" y="2931323"/>
                          <a:ext cx="1981835" cy="1697354"/>
                          <a:chOff x="0" y="0"/>
                          <a:chExt cx="1981835" cy="1697354"/>
                        </a:xfrm>
                      </wpg:grpSpPr>
                      <wps:wsp>
                        <wps:cNvPr id="2034177281" name="Rectangle 2034177281"/>
                        <wps:cNvSpPr/>
                        <wps:spPr>
                          <a:xfrm>
                            <a:off x="0" y="0"/>
                            <a:ext cx="1981825" cy="1697350"/>
                          </a:xfrm>
                          <a:prstGeom prst="rect">
                            <a:avLst/>
                          </a:prstGeom>
                          <a:noFill/>
                          <a:ln>
                            <a:noFill/>
                          </a:ln>
                        </wps:spPr>
                        <wps:txbx>
                          <w:txbxContent>
                            <w:p w14:paraId="5CBD034E" w14:textId="77777777" w:rsidR="0034724D" w:rsidRDefault="0034724D">
                              <w:pPr>
                                <w:textDirection w:val="btLr"/>
                              </w:pPr>
                            </w:p>
                          </w:txbxContent>
                        </wps:txbx>
                        <wps:bodyPr spcFirstLastPara="1" wrap="square" lIns="91425" tIns="91425" rIns="91425" bIns="91425" anchor="ctr" anchorCtr="0">
                          <a:noAutofit/>
                        </wps:bodyPr>
                      </wps:wsp>
                      <wps:wsp>
                        <wps:cNvPr id="2044135325" name="Freeform: Shape 2044135325"/>
                        <wps:cNvSpPr/>
                        <wps:spPr>
                          <a:xfrm>
                            <a:off x="0" y="0"/>
                            <a:ext cx="1691640" cy="1697354"/>
                          </a:xfrm>
                          <a:custGeom>
                            <a:avLst/>
                            <a:gdLst/>
                            <a:ahLst/>
                            <a:cxnLst/>
                            <a:rect l="l" t="t" r="r" b="b"/>
                            <a:pathLst>
                              <a:path w="1691640" h="1697354" extrusionOk="0">
                                <a:moveTo>
                                  <a:pt x="1691640" y="0"/>
                                </a:moveTo>
                                <a:lnTo>
                                  <a:pt x="0" y="0"/>
                                </a:lnTo>
                                <a:lnTo>
                                  <a:pt x="0" y="1697354"/>
                                </a:lnTo>
                                <a:lnTo>
                                  <a:pt x="1691640" y="0"/>
                                </a:lnTo>
                                <a:close/>
                              </a:path>
                            </a:pathLst>
                          </a:custGeom>
                          <a:solidFill>
                            <a:srgbClr val="202A34"/>
                          </a:solidFill>
                          <a:ln>
                            <a:noFill/>
                          </a:ln>
                        </wps:spPr>
                        <wps:bodyPr spcFirstLastPara="1" wrap="square" lIns="91425" tIns="91425" rIns="91425" bIns="91425" anchor="ctr" anchorCtr="0">
                          <a:noAutofit/>
                        </wps:bodyPr>
                      </wps:wsp>
                      <wps:wsp>
                        <wps:cNvPr id="1677364347" name="Freeform: Shape 1677364347"/>
                        <wps:cNvSpPr/>
                        <wps:spPr>
                          <a:xfrm>
                            <a:off x="542290" y="0"/>
                            <a:ext cx="1439545" cy="1427479"/>
                          </a:xfrm>
                          <a:custGeom>
                            <a:avLst/>
                            <a:gdLst/>
                            <a:ahLst/>
                            <a:cxnLst/>
                            <a:rect l="l" t="t" r="r" b="b"/>
                            <a:pathLst>
                              <a:path w="1439545" h="1427479" extrusionOk="0">
                                <a:moveTo>
                                  <a:pt x="1438910" y="0"/>
                                </a:moveTo>
                                <a:lnTo>
                                  <a:pt x="797560" y="0"/>
                                </a:lnTo>
                                <a:lnTo>
                                  <a:pt x="78105" y="713739"/>
                                </a:lnTo>
                                <a:lnTo>
                                  <a:pt x="0" y="1426844"/>
                                </a:lnTo>
                                <a:lnTo>
                                  <a:pt x="1438910" y="0"/>
                                </a:lnTo>
                                <a:close/>
                              </a:path>
                            </a:pathLst>
                          </a:custGeom>
                          <a:solidFill>
                            <a:srgbClr val="EEC900"/>
                          </a:solidFill>
                          <a:ln>
                            <a:noFill/>
                          </a:ln>
                        </wps:spPr>
                        <wps:bodyPr spcFirstLastPara="1" wrap="square" lIns="91425" tIns="91425" rIns="91425" bIns="91425" anchor="ctr" anchorCtr="0">
                          <a:noAutofit/>
                        </wps:bodyPr>
                      </wps:wsp>
                    </wpg:grpSp>
                  </wpg:wgp>
                </a:graphicData>
              </a:graphic>
            </wp:anchor>
          </w:drawing>
        </mc:Choice>
        <mc:Fallback>
          <w:pict>
            <v:group w14:anchorId="5A3B5B6C" id="Group 66" o:spid="_x0000_s1048" style="position:absolute;left:0;text-align:left;margin-left:10in;margin-top:48pt;width:156.05pt;height:133.65pt;z-index:-251655168;mso-position-horizontal-relative:page;mso-position-vertical-relative:page" coordorigin="43550,29313" coordsize="19818,1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">
              <v:group id="Group 1479132804" o:spid="_x0000_s1049" style="position:absolute;left:43550;top:29313;width:19819;height:16973" coordsize="19818,1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">
                <v:rect id="Rectangle 2034177281" o:spid="_x0000_s1050" style="position:absolute;width:19818;height:1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" filled="f" stroked="f">
                  <v:textbox inset="2.53958mm,2.53958mm,2.53958mm,2.53958mm">
                    <w:txbxContent>
                      <w:p w14:paraId="5CBD034E" w14:textId="77777777" w:rsidR="0034724D" w:rsidRDefault="0034724D">
                        <w:pPr>
                          <w:textDirection w:val="btLr"/>
                        </w:pPr>
                      </w:p>
                    </w:txbxContent>
                  </v:textbox>
                </v:rect>
                <v:shape id="Freeform: Shape 2044135325" o:spid="_x0000_s1051" style="position:absolute;width:16916;height:16973;visibility:visible;mso-wrap-style:square;v-text-anchor:middle" coordsize="1691640,169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" path="m1691640,l,,,1697354,1691640,xe" fillcolor="#202a34" stroked="f">
                  <v:path arrowok="t" o:extrusionok="f"/>
                </v:shape>
                <v:shape id="Freeform: Shape 1677364347" o:spid="_x0000_s1052" style="position:absolute;left:5422;width:14396;height:14274;visibility:visible;mso-wrap-style:square;v-text-anchor:middle" coordsize="1439545,142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" path="m1438910,l797560,,78105,713739,,1426844,1438910,xe" fillcolor="#eec900" stroked="f">
                  <v:path arrowok="t" o:extrusionok="f"/>
                </v:shape>
              </v:group>
              <w10:wrap anchorx="page" anchory="page"/>
            </v:group>
          </w:pict>
        </mc:Fallback>
      </mc:AlternateContent>
    </w:r>
  </w:p>
  <w:p w14:paraId="531BA237" w14:textId="77777777" w:rsidR="0034724D" w:rsidRDefault="00006DE2">
    <w:pPr>
      <w:pBdr>
        <w:top w:val="nil"/>
        <w:left w:val="nil"/>
        <w:bottom w:val="nil"/>
        <w:right w:val="nil"/>
        <w:between w:val="nil"/>
      </w:pBdr>
      <w:spacing w:after="120"/>
      <w:rPr>
        <w:rFonts w:eastAsia="Arial" w:cs="Arial"/>
        <w:i/>
        <w:color w:val="1C3F95"/>
        <w:sz w:val="8"/>
        <w:szCs w:val="8"/>
      </w:rPr>
    </w:pPr>
    <w:r>
      <w:rPr>
        <w:rFonts w:ascii="Arial Black" w:eastAsia="Arial Black" w:hAnsi="Arial Black" w:cs="Arial Black"/>
        <w:b/>
        <w:color w:val="000000"/>
        <w:sz w:val="40"/>
        <w:szCs w:val="40"/>
      </w:rPr>
      <w:tab/>
    </w:r>
  </w:p>
  <w:p w14:paraId="662B0945" w14:textId="77777777" w:rsidR="0034724D" w:rsidRDefault="00006DE2">
    <w:pPr>
      <w:pBdr>
        <w:top w:val="nil"/>
        <w:left w:val="nil"/>
        <w:bottom w:val="nil"/>
        <w:right w:val="nil"/>
        <w:between w:val="nil"/>
      </w:pBdr>
      <w:tabs>
        <w:tab w:val="center" w:pos="4680"/>
        <w:tab w:val="right" w:pos="9360"/>
        <w:tab w:val="left" w:pos="720"/>
      </w:tabs>
      <w:jc w:val="right"/>
      <w:rPr>
        <w:rFonts w:ascii="Arial Black" w:eastAsia="Arial Black" w:hAnsi="Arial Black" w:cs="Arial Black"/>
        <w:b/>
        <w:color w:val="000000"/>
        <w:sz w:val="40"/>
        <w:szCs w:val="40"/>
      </w:rPr>
    </w:pPr>
    <w:r>
      <w:rPr>
        <w:rFonts w:ascii="Arial Black" w:eastAsia="Arial Black" w:hAnsi="Arial Black" w:cs="Arial Black"/>
        <w:b/>
        <w:color w:val="000000"/>
        <w:sz w:val="40"/>
        <w:szCs w:val="40"/>
      </w:rPr>
      <w:tab/>
    </w:r>
  </w:p>
  <w:p w14:paraId="1C0F8E7C" w14:textId="77777777" w:rsidR="0034724D" w:rsidRDefault="0034724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247B" w14:textId="2E117D94" w:rsidR="0034724D" w:rsidRDefault="00C93275">
    <w:pPr>
      <w:pBdr>
        <w:top w:val="nil"/>
        <w:left w:val="nil"/>
        <w:bottom w:val="nil"/>
        <w:right w:val="nil"/>
        <w:between w:val="nil"/>
      </w:pBdr>
      <w:tabs>
        <w:tab w:val="center" w:pos="4680"/>
        <w:tab w:val="right" w:pos="9360"/>
      </w:tabs>
      <w:jc w:val="right"/>
      <w:rPr>
        <w:rFonts w:ascii="Arial Black" w:eastAsia="Arial Black" w:hAnsi="Arial Black" w:cs="Arial Black"/>
        <w:b/>
        <w:color w:val="2F5496"/>
        <w:sz w:val="40"/>
        <w:szCs w:val="40"/>
      </w:rPr>
    </w:pPr>
    <w:r>
      <w:rPr>
        <w:noProof/>
      </w:rPr>
      <w:drawing>
        <wp:anchor distT="0" distB="0" distL="0" distR="0" simplePos="0" relativeHeight="251664384" behindDoc="1" locked="0" layoutInCell="1" hidden="0" allowOverlap="1" wp14:anchorId="6A738C49" wp14:editId="36694324">
          <wp:simplePos x="0" y="0"/>
          <wp:positionH relativeFrom="column">
            <wp:posOffset>1781810</wp:posOffset>
          </wp:positionH>
          <wp:positionV relativeFrom="paragraph">
            <wp:posOffset>427024</wp:posOffset>
          </wp:positionV>
          <wp:extent cx="2590800" cy="638827"/>
          <wp:effectExtent l="0" t="0" r="0" b="0"/>
          <wp:wrapNone/>
          <wp:docPr id="1403023638" name="Picture 1403023638"/>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90800" cy="638827"/>
                  </a:xfrm>
                  <a:prstGeom prst="rect">
                    <a:avLst/>
                  </a:prstGeom>
                  <a:ln/>
                </pic:spPr>
              </pic:pic>
            </a:graphicData>
          </a:graphic>
        </wp:anchor>
      </w:drawing>
    </w:r>
    <w:r w:rsidR="00BD2B54">
      <w:rPr>
        <w:noProof/>
      </w:rPr>
      <mc:AlternateContent>
        <mc:Choice Requires="wpg">
          <w:drawing>
            <wp:anchor distT="0" distB="0" distL="114300" distR="114300" simplePos="0" relativeHeight="251662336" behindDoc="0" locked="0" layoutInCell="1" hidden="0" allowOverlap="1" wp14:anchorId="55CF2AA6" wp14:editId="2AD95887">
              <wp:simplePos x="0" y="0"/>
              <wp:positionH relativeFrom="column">
                <wp:posOffset>-831850</wp:posOffset>
              </wp:positionH>
              <wp:positionV relativeFrom="paragraph">
                <wp:posOffset>-456565</wp:posOffset>
              </wp:positionV>
              <wp:extent cx="1874520" cy="1683385"/>
              <wp:effectExtent l="0" t="0" r="5080" b="5715"/>
              <wp:wrapNone/>
              <wp:docPr id="56" name="Group 56"/>
              <wp:cNvGraphicFramePr/>
              <a:graphic xmlns:a="http://schemas.openxmlformats.org/drawingml/2006/main">
                <a:graphicData uri="http://schemas.microsoft.com/office/word/2010/wordprocessingGroup">
                  <wpg:wgp>
                    <wpg:cNvGrpSpPr/>
                    <wpg:grpSpPr>
                      <a:xfrm>
                        <a:off x="0" y="0"/>
                        <a:ext cx="1874520" cy="1683385"/>
                        <a:chOff x="4408400" y="2938300"/>
                        <a:chExt cx="1875175" cy="1683400"/>
                      </a:xfrm>
                    </wpg:grpSpPr>
                    <wpg:grpSp>
                      <wpg:cNvPr id="1731721635" name="Group 1731721635"/>
                      <wpg:cNvGrpSpPr/>
                      <wpg:grpSpPr>
                        <a:xfrm>
                          <a:off x="4408423" y="2938308"/>
                          <a:ext cx="1875150" cy="1683385"/>
                          <a:chOff x="0" y="0"/>
                          <a:chExt cx="1875150" cy="1683385"/>
                        </a:xfrm>
                      </wpg:grpSpPr>
                      <wps:wsp>
                        <wps:cNvPr id="2079774973" name="Rectangle 2079774973"/>
                        <wps:cNvSpPr/>
                        <wps:spPr>
                          <a:xfrm>
                            <a:off x="0" y="0"/>
                            <a:ext cx="1875150" cy="1683375"/>
                          </a:xfrm>
                          <a:prstGeom prst="rect">
                            <a:avLst/>
                          </a:prstGeom>
                          <a:noFill/>
                          <a:ln>
                            <a:noFill/>
                          </a:ln>
                        </wps:spPr>
                        <wps:txbx>
                          <w:txbxContent>
                            <w:p w14:paraId="2F8293BF" w14:textId="77777777" w:rsidR="0034724D" w:rsidRDefault="0034724D">
                              <w:pPr>
                                <w:textDirection w:val="btLr"/>
                              </w:pPr>
                            </w:p>
                          </w:txbxContent>
                        </wps:txbx>
                        <wps:bodyPr spcFirstLastPara="1" wrap="square" lIns="91425" tIns="91425" rIns="91425" bIns="91425" anchor="ctr" anchorCtr="0">
                          <a:noAutofit/>
                        </wps:bodyPr>
                      </wps:wsp>
                      <wps:wsp>
                        <wps:cNvPr id="796420395" name="Freeform: Shape 796420395"/>
                        <wps:cNvSpPr/>
                        <wps:spPr>
                          <a:xfrm>
                            <a:off x="0" y="0"/>
                            <a:ext cx="1501774" cy="1518285"/>
                          </a:xfrm>
                          <a:custGeom>
                            <a:avLst/>
                            <a:gdLst/>
                            <a:ahLst/>
                            <a:cxnLst/>
                            <a:rect l="l" t="t" r="r" b="b"/>
                            <a:pathLst>
                              <a:path w="1501774" h="1518285" extrusionOk="0">
                                <a:moveTo>
                                  <a:pt x="1501774" y="0"/>
                                </a:moveTo>
                                <a:lnTo>
                                  <a:pt x="0" y="0"/>
                                </a:lnTo>
                                <a:lnTo>
                                  <a:pt x="0" y="1518285"/>
                                </a:lnTo>
                                <a:lnTo>
                                  <a:pt x="1501774" y="0"/>
                                </a:lnTo>
                                <a:close/>
                              </a:path>
                            </a:pathLst>
                          </a:custGeom>
                          <a:solidFill>
                            <a:srgbClr val="202A34"/>
                          </a:solidFill>
                          <a:ln>
                            <a:noFill/>
                          </a:ln>
                        </wps:spPr>
                        <wps:bodyPr spcFirstLastPara="1" wrap="square" lIns="91425" tIns="91425" rIns="91425" bIns="91425" anchor="ctr" anchorCtr="0">
                          <a:noAutofit/>
                        </wps:bodyPr>
                      </wps:wsp>
                      <wps:wsp>
                        <wps:cNvPr id="501109642" name="Freeform: Shape 501109642"/>
                        <wps:cNvSpPr/>
                        <wps:spPr>
                          <a:xfrm>
                            <a:off x="219074" y="0"/>
                            <a:ext cx="1655444" cy="1683385"/>
                          </a:xfrm>
                          <a:custGeom>
                            <a:avLst/>
                            <a:gdLst/>
                            <a:ahLst/>
                            <a:cxnLst/>
                            <a:rect l="l" t="t" r="r" b="b"/>
                            <a:pathLst>
                              <a:path w="1655444" h="1683385" extrusionOk="0">
                                <a:moveTo>
                                  <a:pt x="1654809" y="0"/>
                                </a:moveTo>
                                <a:lnTo>
                                  <a:pt x="996314" y="0"/>
                                </a:lnTo>
                                <a:lnTo>
                                  <a:pt x="71119" y="941069"/>
                                </a:lnTo>
                                <a:lnTo>
                                  <a:pt x="0" y="1683385"/>
                                </a:lnTo>
                                <a:lnTo>
                                  <a:pt x="1654809" y="0"/>
                                </a:lnTo>
                                <a:close/>
                              </a:path>
                            </a:pathLst>
                          </a:custGeom>
                          <a:solidFill>
                            <a:srgbClr val="EEC900"/>
                          </a:solidFill>
                          <a:ln>
                            <a:noFill/>
                          </a:ln>
                        </wps:spPr>
                        <wps:bodyPr spcFirstLastPara="1" wrap="square" lIns="91425" tIns="91425" rIns="91425" bIns="91425" anchor="ctr" anchorCtr="0">
                          <a:noAutofit/>
                        </wps:bodyPr>
                      </wps:wsp>
                    </wpg:grpSp>
                  </wpg:wgp>
                </a:graphicData>
              </a:graphic>
            </wp:anchor>
          </w:drawing>
        </mc:Choice>
        <mc:Fallback>
          <w:pict>
            <v:group w14:anchorId="55CF2AA6" id="Group 56" o:spid="_x0000_s1053" style="position:absolute;left:0;text-align:left;margin-left:-65.5pt;margin-top:-35.95pt;width:147.6pt;height:132.55pt;z-index:251662336" coordorigin="44084,29383" coordsize="18751,16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">
              <v:group id="Group 1731721635" o:spid="_x0000_s1054" style="position:absolute;left:44084;top:29383;width:18751;height:16833" coordsize="18751,1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">
                <v:rect id="Rectangle 2079774973" o:spid="_x0000_s1055" style="position:absolute;width:18751;height:1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" filled="f" stroked="f">
                  <v:textbox inset="2.53958mm,2.53958mm,2.53958mm,2.53958mm">
                    <w:txbxContent>
                      <w:p w14:paraId="2F8293BF" w14:textId="77777777" w:rsidR="0034724D" w:rsidRDefault="0034724D">
                        <w:pPr>
                          <w:textDirection w:val="btLr"/>
                        </w:pPr>
                      </w:p>
                    </w:txbxContent>
                  </v:textbox>
                </v:rect>
                <v:shape id="Freeform: Shape 796420395" o:spid="_x0000_s1056" style="position:absolute;width:15017;height:15182;visibility:visible;mso-wrap-style:square;v-text-anchor:middle" coordsize="1501774,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" path="m1501774,l,,,1518285,1501774,xe" fillcolor="#202a34" stroked="f">
                  <v:path arrowok="t" o:extrusionok="f"/>
                </v:shape>
                <v:shape id="Freeform: Shape 501109642" o:spid="_x0000_s1057" style="position:absolute;left:2190;width:16555;height:16833;visibility:visible;mso-wrap-style:square;v-text-anchor:middle" coordsize="1655444,168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" path="m1654809,l996314,,71119,941069,,1683385,1654809,xe" fillcolor="#eec900" stroked="f">
                  <v:path arrowok="t" o:extrusionok="f"/>
                </v:shape>
              </v:group>
            </v:group>
          </w:pict>
        </mc:Fallback>
      </mc:AlternateContent>
    </w:r>
    <w:r w:rsidR="00BD2B54">
      <w:rPr>
        <w:noProof/>
      </w:rPr>
      <mc:AlternateContent>
        <mc:Choice Requires="wpg">
          <w:drawing>
            <wp:anchor distT="0" distB="0" distL="114300" distR="114300" simplePos="0" relativeHeight="251663360" behindDoc="0" locked="0" layoutInCell="1" hidden="0" allowOverlap="1" wp14:anchorId="39B6817C" wp14:editId="0AA49F7C">
              <wp:simplePos x="0" y="0"/>
              <wp:positionH relativeFrom="column">
                <wp:posOffset>5211187</wp:posOffset>
              </wp:positionH>
              <wp:positionV relativeFrom="paragraph">
                <wp:posOffset>-456565</wp:posOffset>
              </wp:positionV>
              <wp:extent cx="1811020" cy="1618615"/>
              <wp:effectExtent l="0" t="0" r="5080" b="0"/>
              <wp:wrapNone/>
              <wp:docPr id="60" name="Group 60"/>
              <wp:cNvGraphicFramePr/>
              <a:graphic xmlns:a="http://schemas.openxmlformats.org/drawingml/2006/main">
                <a:graphicData uri="http://schemas.microsoft.com/office/word/2010/wordprocessingGroup">
                  <wpg:wgp>
                    <wpg:cNvGrpSpPr/>
                    <wpg:grpSpPr>
                      <a:xfrm>
                        <a:off x="0" y="0"/>
                        <a:ext cx="1811020" cy="1618615"/>
                        <a:chOff x="4440150" y="2970675"/>
                        <a:chExt cx="1811675" cy="1618650"/>
                      </a:xfrm>
                    </wpg:grpSpPr>
                    <wpg:grpSp>
                      <wpg:cNvPr id="802349961" name="Group 802349961"/>
                      <wpg:cNvGrpSpPr/>
                      <wpg:grpSpPr>
                        <a:xfrm>
                          <a:off x="4440173" y="2970693"/>
                          <a:ext cx="1811653" cy="1618615"/>
                          <a:chOff x="0" y="0"/>
                          <a:chExt cx="1811653" cy="1618615"/>
                        </a:xfrm>
                      </wpg:grpSpPr>
                      <wps:wsp>
                        <wps:cNvPr id="857928111" name="Rectangle 857928111"/>
                        <wps:cNvSpPr/>
                        <wps:spPr>
                          <a:xfrm>
                            <a:off x="0" y="0"/>
                            <a:ext cx="1811650" cy="1618600"/>
                          </a:xfrm>
                          <a:prstGeom prst="rect">
                            <a:avLst/>
                          </a:prstGeom>
                          <a:noFill/>
                          <a:ln>
                            <a:noFill/>
                          </a:ln>
                        </wps:spPr>
                        <wps:txbx>
                          <w:txbxContent>
                            <w:p w14:paraId="7FB63EEE" w14:textId="77777777" w:rsidR="0034724D" w:rsidRDefault="0034724D">
                              <w:pPr>
                                <w:textDirection w:val="btLr"/>
                              </w:pPr>
                            </w:p>
                          </w:txbxContent>
                        </wps:txbx>
                        <wps:bodyPr spcFirstLastPara="1" wrap="square" lIns="91425" tIns="91425" rIns="91425" bIns="91425" anchor="ctr" anchorCtr="0">
                          <a:noAutofit/>
                        </wps:bodyPr>
                      </wps:wsp>
                      <wps:wsp>
                        <wps:cNvPr id="467581643" name="Freeform: Shape 467581643"/>
                        <wps:cNvSpPr/>
                        <wps:spPr>
                          <a:xfrm>
                            <a:off x="373379" y="0"/>
                            <a:ext cx="1438274" cy="1454150"/>
                          </a:xfrm>
                          <a:custGeom>
                            <a:avLst/>
                            <a:gdLst/>
                            <a:ahLst/>
                            <a:cxnLst/>
                            <a:rect l="l" t="t" r="r" b="b"/>
                            <a:pathLst>
                              <a:path w="1438274" h="1454150" extrusionOk="0">
                                <a:moveTo>
                                  <a:pt x="1437639" y="0"/>
                                </a:moveTo>
                                <a:lnTo>
                                  <a:pt x="0" y="0"/>
                                </a:lnTo>
                                <a:lnTo>
                                  <a:pt x="1437639" y="1454150"/>
                                </a:lnTo>
                                <a:lnTo>
                                  <a:pt x="1437639" y="0"/>
                                </a:lnTo>
                                <a:close/>
                              </a:path>
                            </a:pathLst>
                          </a:custGeom>
                          <a:solidFill>
                            <a:srgbClr val="202A34"/>
                          </a:solidFill>
                          <a:ln>
                            <a:noFill/>
                          </a:ln>
                        </wps:spPr>
                        <wps:bodyPr spcFirstLastPara="1" wrap="square" lIns="91425" tIns="91425" rIns="91425" bIns="91425" anchor="ctr" anchorCtr="0">
                          <a:noAutofit/>
                        </wps:bodyPr>
                      </wps:wsp>
                      <wps:wsp>
                        <wps:cNvPr id="2045410768" name="Freeform: Shape 2045410768"/>
                        <wps:cNvSpPr/>
                        <wps:spPr>
                          <a:xfrm>
                            <a:off x="0" y="0"/>
                            <a:ext cx="1591944" cy="1618615"/>
                          </a:xfrm>
                          <a:custGeom>
                            <a:avLst/>
                            <a:gdLst/>
                            <a:ahLst/>
                            <a:cxnLst/>
                            <a:rect l="l" t="t" r="r" b="b"/>
                            <a:pathLst>
                              <a:path w="1591944" h="1618615" extrusionOk="0">
                                <a:moveTo>
                                  <a:pt x="659129" y="0"/>
                                </a:moveTo>
                                <a:lnTo>
                                  <a:pt x="0" y="0"/>
                                </a:lnTo>
                                <a:lnTo>
                                  <a:pt x="1591944" y="1618615"/>
                                </a:lnTo>
                                <a:lnTo>
                                  <a:pt x="1520189" y="876300"/>
                                </a:lnTo>
                                <a:lnTo>
                                  <a:pt x="659129" y="0"/>
                                </a:lnTo>
                                <a:close/>
                              </a:path>
                            </a:pathLst>
                          </a:custGeom>
                          <a:solidFill>
                            <a:srgbClr val="EEC900"/>
                          </a:solidFill>
                          <a:ln>
                            <a:noFill/>
                          </a:ln>
                        </wps:spPr>
                        <wps:bodyPr spcFirstLastPara="1" wrap="square" lIns="91425" tIns="91425" rIns="91425" bIns="91425" anchor="ctr" anchorCtr="0">
                          <a:noAutofit/>
                        </wps:bodyPr>
                      </wps:wsp>
                    </wpg:grpSp>
                  </wpg:wgp>
                </a:graphicData>
              </a:graphic>
            </wp:anchor>
          </w:drawing>
        </mc:Choice>
        <mc:Fallback>
          <w:pict>
            <v:group w14:anchorId="39B6817C" id="Group 60" o:spid="_x0000_s1058" style="position:absolute;left:0;text-align:left;margin-left:410.35pt;margin-top:-35.95pt;width:142.6pt;height:127.45pt;z-index:251663360" coordorigin="44401,29706" coordsize="18116,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">
              <v:group id="Group 802349961" o:spid="_x0000_s1059" style="position:absolute;left:44401;top:29706;width:18117;height:16187" coordsize="18116,1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">
                <v:rect id="Rectangle 857928111" o:spid="_x0000_s1060" style="position:absolute;width:18116;height:16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" filled="f" stroked="f">
                  <v:textbox inset="2.53958mm,2.53958mm,2.53958mm,2.53958mm">
                    <w:txbxContent>
                      <w:p w14:paraId="7FB63EEE" w14:textId="77777777" w:rsidR="0034724D" w:rsidRDefault="0034724D">
                        <w:pPr>
                          <w:textDirection w:val="btLr"/>
                        </w:pPr>
                      </w:p>
                    </w:txbxContent>
                  </v:textbox>
                </v:rect>
                <v:shape id="Freeform: Shape 467581643" o:spid="_x0000_s1061" style="position:absolute;left:3733;width:14383;height:14541;visibility:visible;mso-wrap-style:square;v-text-anchor:middle" coordsize="1438274,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" path="m1437639,l,,1437639,1454150,1437639,xe" fillcolor="#202a34" stroked="f">
                  <v:path arrowok="t" o:extrusionok="f"/>
                </v:shape>
                <v:shape id="Freeform: Shape 2045410768" o:spid="_x0000_s1062" style="position:absolute;width:15919;height:16186;visibility:visible;mso-wrap-style:square;v-text-anchor:middle" coordsize="1591944,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" path="m659129,l,,1591944,1618615,1520189,876300,659129,xe" fillcolor="#eec900" stroked="f">
                  <v:path arrowok="t" o:extrusionok="f"/>
                </v:shape>
              </v:group>
            </v:group>
          </w:pict>
        </mc:Fallback>
      </mc:AlternateContent>
    </w:r>
  </w:p>
  <w:p w14:paraId="29FA6F1B" w14:textId="2885BF88" w:rsidR="0034724D" w:rsidRDefault="0034724D">
    <w:pPr>
      <w:pBdr>
        <w:top w:val="nil"/>
        <w:left w:val="nil"/>
        <w:bottom w:val="nil"/>
        <w:right w:val="nil"/>
        <w:between w:val="nil"/>
      </w:pBdr>
      <w:tabs>
        <w:tab w:val="center" w:pos="4680"/>
        <w:tab w:val="right" w:pos="9360"/>
      </w:tabs>
      <w:jc w:val="right"/>
      <w:rPr>
        <w:rFonts w:ascii="Arial Black" w:eastAsia="Arial Black" w:hAnsi="Arial Black" w:cs="Arial Black"/>
        <w:b/>
        <w:color w:val="00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2C58"/>
    <w:multiLevelType w:val="multilevel"/>
    <w:tmpl w:val="D892FC7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7712C0B"/>
    <w:multiLevelType w:val="multilevel"/>
    <w:tmpl w:val="D6B6C1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9301A39"/>
    <w:multiLevelType w:val="multilevel"/>
    <w:tmpl w:val="422E3A96"/>
    <w:lvl w:ilvl="0">
      <w:numFmt w:val="bullet"/>
      <w:lvlText w:val="•"/>
      <w:lvlJc w:val="left"/>
      <w:pPr>
        <w:ind w:left="584" w:hanging="150"/>
      </w:pPr>
      <w:rPr>
        <w:rFonts w:ascii="Arial" w:eastAsia="Arial" w:hAnsi="Arial" w:cs="Arial"/>
        <w:b/>
        <w:i/>
        <w:sz w:val="14"/>
        <w:szCs w:val="14"/>
        <w:vertAlign w:val="baseline"/>
      </w:rPr>
    </w:lvl>
    <w:lvl w:ilvl="1">
      <w:numFmt w:val="bullet"/>
      <w:lvlText w:val="•"/>
      <w:lvlJc w:val="left"/>
      <w:pPr>
        <w:ind w:left="1252" w:hanging="150"/>
      </w:pPr>
    </w:lvl>
    <w:lvl w:ilvl="2">
      <w:numFmt w:val="bullet"/>
      <w:lvlText w:val="•"/>
      <w:lvlJc w:val="left"/>
      <w:pPr>
        <w:ind w:left="1924" w:hanging="150"/>
      </w:pPr>
    </w:lvl>
    <w:lvl w:ilvl="3">
      <w:numFmt w:val="bullet"/>
      <w:lvlText w:val="•"/>
      <w:lvlJc w:val="left"/>
      <w:pPr>
        <w:ind w:left="2597" w:hanging="150"/>
      </w:pPr>
    </w:lvl>
    <w:lvl w:ilvl="4">
      <w:numFmt w:val="bullet"/>
      <w:lvlText w:val="•"/>
      <w:lvlJc w:val="left"/>
      <w:pPr>
        <w:ind w:left="3269" w:hanging="150"/>
      </w:pPr>
    </w:lvl>
    <w:lvl w:ilvl="5">
      <w:numFmt w:val="bullet"/>
      <w:lvlText w:val="•"/>
      <w:lvlJc w:val="left"/>
      <w:pPr>
        <w:ind w:left="3942" w:hanging="150"/>
      </w:pPr>
    </w:lvl>
    <w:lvl w:ilvl="6">
      <w:numFmt w:val="bullet"/>
      <w:lvlText w:val="•"/>
      <w:lvlJc w:val="left"/>
      <w:pPr>
        <w:ind w:left="4614" w:hanging="150"/>
      </w:pPr>
    </w:lvl>
    <w:lvl w:ilvl="7">
      <w:numFmt w:val="bullet"/>
      <w:lvlText w:val="•"/>
      <w:lvlJc w:val="left"/>
      <w:pPr>
        <w:ind w:left="5286" w:hanging="150"/>
      </w:pPr>
    </w:lvl>
    <w:lvl w:ilvl="8">
      <w:numFmt w:val="bullet"/>
      <w:lvlText w:val="•"/>
      <w:lvlJc w:val="left"/>
      <w:pPr>
        <w:ind w:left="5959" w:hanging="150"/>
      </w:pPr>
    </w:lvl>
  </w:abstractNum>
  <w:abstractNum w:abstractNumId="3" w15:restartNumberingAfterBreak="0">
    <w:nsid w:val="1A747EA1"/>
    <w:multiLevelType w:val="multilevel"/>
    <w:tmpl w:val="6DA828C4"/>
    <w:lvl w:ilvl="0">
      <w:numFmt w:val="bullet"/>
      <w:lvlText w:val="•"/>
      <w:lvlJc w:val="left"/>
      <w:pPr>
        <w:ind w:left="584" w:hanging="150"/>
      </w:pPr>
      <w:rPr>
        <w:rFonts w:ascii="Arial" w:eastAsia="Arial" w:hAnsi="Arial" w:cs="Arial"/>
        <w:vertAlign w:val="baseline"/>
      </w:rPr>
    </w:lvl>
    <w:lvl w:ilvl="1">
      <w:numFmt w:val="bullet"/>
      <w:lvlText w:val="•"/>
      <w:lvlJc w:val="left"/>
      <w:pPr>
        <w:ind w:left="1252" w:hanging="150"/>
      </w:pPr>
    </w:lvl>
    <w:lvl w:ilvl="2">
      <w:numFmt w:val="bullet"/>
      <w:lvlText w:val="•"/>
      <w:lvlJc w:val="left"/>
      <w:pPr>
        <w:ind w:left="1924" w:hanging="150"/>
      </w:pPr>
    </w:lvl>
    <w:lvl w:ilvl="3">
      <w:numFmt w:val="bullet"/>
      <w:lvlText w:val="•"/>
      <w:lvlJc w:val="left"/>
      <w:pPr>
        <w:ind w:left="2597" w:hanging="150"/>
      </w:pPr>
    </w:lvl>
    <w:lvl w:ilvl="4">
      <w:numFmt w:val="bullet"/>
      <w:lvlText w:val="•"/>
      <w:lvlJc w:val="left"/>
      <w:pPr>
        <w:ind w:left="3269" w:hanging="150"/>
      </w:pPr>
    </w:lvl>
    <w:lvl w:ilvl="5">
      <w:numFmt w:val="bullet"/>
      <w:lvlText w:val="•"/>
      <w:lvlJc w:val="left"/>
      <w:pPr>
        <w:ind w:left="3942" w:hanging="150"/>
      </w:pPr>
    </w:lvl>
    <w:lvl w:ilvl="6">
      <w:numFmt w:val="bullet"/>
      <w:lvlText w:val="•"/>
      <w:lvlJc w:val="left"/>
      <w:pPr>
        <w:ind w:left="4614" w:hanging="150"/>
      </w:pPr>
    </w:lvl>
    <w:lvl w:ilvl="7">
      <w:numFmt w:val="bullet"/>
      <w:lvlText w:val="•"/>
      <w:lvlJc w:val="left"/>
      <w:pPr>
        <w:ind w:left="5286" w:hanging="150"/>
      </w:pPr>
    </w:lvl>
    <w:lvl w:ilvl="8">
      <w:numFmt w:val="bullet"/>
      <w:lvlText w:val="•"/>
      <w:lvlJc w:val="left"/>
      <w:pPr>
        <w:ind w:left="5959" w:hanging="150"/>
      </w:pPr>
    </w:lvl>
  </w:abstractNum>
  <w:abstractNum w:abstractNumId="4" w15:restartNumberingAfterBreak="0">
    <w:nsid w:val="250201CE"/>
    <w:multiLevelType w:val="multilevel"/>
    <w:tmpl w:val="E3663B68"/>
    <w:lvl w:ilvl="0">
      <w:start w:val="1"/>
      <w:numFmt w:val="bullet"/>
      <w:lvlText w:val="●"/>
      <w:lvlJc w:val="left"/>
      <w:pPr>
        <w:ind w:left="720" w:hanging="360"/>
      </w:pPr>
      <w:rPr>
        <w:u w:val="none"/>
      </w:rPr>
    </w:lvl>
    <w:lvl w:ilvl="1">
      <w:start w:val="1"/>
      <w:numFmt w:val="bullet"/>
      <w:lvlText w:val="○"/>
      <w:lvlJc w:val="left"/>
      <w:pPr>
        <w:ind w:left="927"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721D28"/>
    <w:multiLevelType w:val="multilevel"/>
    <w:tmpl w:val="5F441000"/>
    <w:lvl w:ilvl="0">
      <w:numFmt w:val="bullet"/>
      <w:lvlText w:val="•"/>
      <w:lvlJc w:val="left"/>
      <w:pPr>
        <w:ind w:left="584" w:hanging="150"/>
      </w:pPr>
      <w:rPr>
        <w:rFonts w:ascii="Arial" w:eastAsia="Arial" w:hAnsi="Arial" w:cs="Arial"/>
        <w:b/>
        <w:i/>
        <w:sz w:val="16"/>
        <w:szCs w:val="16"/>
        <w:vertAlign w:val="baseline"/>
      </w:rPr>
    </w:lvl>
    <w:lvl w:ilvl="1">
      <w:numFmt w:val="bullet"/>
      <w:lvlText w:val="•"/>
      <w:lvlJc w:val="left"/>
      <w:pPr>
        <w:ind w:left="1252" w:hanging="150"/>
      </w:pPr>
    </w:lvl>
    <w:lvl w:ilvl="2">
      <w:numFmt w:val="bullet"/>
      <w:lvlText w:val="•"/>
      <w:lvlJc w:val="left"/>
      <w:pPr>
        <w:ind w:left="1924" w:hanging="150"/>
      </w:pPr>
    </w:lvl>
    <w:lvl w:ilvl="3">
      <w:numFmt w:val="bullet"/>
      <w:lvlText w:val="•"/>
      <w:lvlJc w:val="left"/>
      <w:pPr>
        <w:ind w:left="2597" w:hanging="150"/>
      </w:pPr>
    </w:lvl>
    <w:lvl w:ilvl="4">
      <w:numFmt w:val="bullet"/>
      <w:lvlText w:val="•"/>
      <w:lvlJc w:val="left"/>
      <w:pPr>
        <w:ind w:left="3269" w:hanging="150"/>
      </w:pPr>
    </w:lvl>
    <w:lvl w:ilvl="5">
      <w:numFmt w:val="bullet"/>
      <w:lvlText w:val="•"/>
      <w:lvlJc w:val="left"/>
      <w:pPr>
        <w:ind w:left="3942" w:hanging="150"/>
      </w:pPr>
    </w:lvl>
    <w:lvl w:ilvl="6">
      <w:numFmt w:val="bullet"/>
      <w:lvlText w:val="•"/>
      <w:lvlJc w:val="left"/>
      <w:pPr>
        <w:ind w:left="4614" w:hanging="150"/>
      </w:pPr>
    </w:lvl>
    <w:lvl w:ilvl="7">
      <w:numFmt w:val="bullet"/>
      <w:lvlText w:val="•"/>
      <w:lvlJc w:val="left"/>
      <w:pPr>
        <w:ind w:left="5286" w:hanging="150"/>
      </w:pPr>
    </w:lvl>
    <w:lvl w:ilvl="8">
      <w:numFmt w:val="bullet"/>
      <w:lvlText w:val="•"/>
      <w:lvlJc w:val="left"/>
      <w:pPr>
        <w:ind w:left="5959" w:hanging="150"/>
      </w:pPr>
    </w:lvl>
  </w:abstractNum>
  <w:abstractNum w:abstractNumId="6" w15:restartNumberingAfterBreak="0">
    <w:nsid w:val="2F2265BE"/>
    <w:multiLevelType w:val="multilevel"/>
    <w:tmpl w:val="E8EE976E"/>
    <w:lvl w:ilvl="0">
      <w:start w:val="9"/>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96F1C75"/>
    <w:multiLevelType w:val="multilevel"/>
    <w:tmpl w:val="BAAE38E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3DCF5CDE"/>
    <w:multiLevelType w:val="multilevel"/>
    <w:tmpl w:val="0088C1A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4D0323D8"/>
    <w:multiLevelType w:val="multilevel"/>
    <w:tmpl w:val="9ECC669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0F91BD7"/>
    <w:multiLevelType w:val="hybridMultilevel"/>
    <w:tmpl w:val="910286AA"/>
    <w:lvl w:ilvl="0" w:tplc="9E4C5DB6">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927"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893260E"/>
    <w:multiLevelType w:val="multilevel"/>
    <w:tmpl w:val="644E848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73735DB6"/>
    <w:multiLevelType w:val="multilevel"/>
    <w:tmpl w:val="90524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5383562">
    <w:abstractNumId w:val="0"/>
  </w:num>
  <w:num w:numId="2" w16cid:durableId="1719234579">
    <w:abstractNumId w:val="11"/>
  </w:num>
  <w:num w:numId="3" w16cid:durableId="1364551318">
    <w:abstractNumId w:val="1"/>
  </w:num>
  <w:num w:numId="4" w16cid:durableId="1194076680">
    <w:abstractNumId w:val="4"/>
  </w:num>
  <w:num w:numId="5" w16cid:durableId="2116561472">
    <w:abstractNumId w:val="7"/>
  </w:num>
  <w:num w:numId="6" w16cid:durableId="2005547290">
    <w:abstractNumId w:val="2"/>
  </w:num>
  <w:num w:numId="7" w16cid:durableId="1635254377">
    <w:abstractNumId w:val="5"/>
  </w:num>
  <w:num w:numId="8" w16cid:durableId="1727994113">
    <w:abstractNumId w:val="12"/>
  </w:num>
  <w:num w:numId="9" w16cid:durableId="1131702410">
    <w:abstractNumId w:val="9"/>
  </w:num>
  <w:num w:numId="10" w16cid:durableId="1044256270">
    <w:abstractNumId w:val="8"/>
  </w:num>
  <w:num w:numId="11" w16cid:durableId="179204779">
    <w:abstractNumId w:val="3"/>
  </w:num>
  <w:num w:numId="12" w16cid:durableId="1887063283">
    <w:abstractNumId w:val="6"/>
  </w:num>
  <w:num w:numId="13" w16cid:durableId="79425354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y MacKenzie">
    <w15:presenceInfo w15:providerId="AD" w15:userId="S::CMackenzie@fness.bc.ca::a7509f7e-b01e-41c4-833a-0e0eaacb1e94"/>
  </w15:person>
  <w15:person w15:author="Osbourne, Kelly FOR:EX">
    <w15:presenceInfo w15:providerId="AD" w15:userId="S::Kelly.Osbourne@gov.bc.ca::dda101eb-7e3a-4019-9d62-d72dc39e19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D"/>
    <w:rsid w:val="00006DE2"/>
    <w:rsid w:val="00011867"/>
    <w:rsid w:val="000834EC"/>
    <w:rsid w:val="000A3719"/>
    <w:rsid w:val="000B2097"/>
    <w:rsid w:val="000D157A"/>
    <w:rsid w:val="000D4442"/>
    <w:rsid w:val="000E6B21"/>
    <w:rsid w:val="00136588"/>
    <w:rsid w:val="00152822"/>
    <w:rsid w:val="00173D6E"/>
    <w:rsid w:val="00191953"/>
    <w:rsid w:val="001B792E"/>
    <w:rsid w:val="001E5B19"/>
    <w:rsid w:val="00201882"/>
    <w:rsid w:val="0020312E"/>
    <w:rsid w:val="00213341"/>
    <w:rsid w:val="00224F55"/>
    <w:rsid w:val="00262C95"/>
    <w:rsid w:val="0027007E"/>
    <w:rsid w:val="00272A4E"/>
    <w:rsid w:val="00283543"/>
    <w:rsid w:val="002A07C8"/>
    <w:rsid w:val="002B5050"/>
    <w:rsid w:val="00312AFA"/>
    <w:rsid w:val="00333B4B"/>
    <w:rsid w:val="003364F7"/>
    <w:rsid w:val="00340E78"/>
    <w:rsid w:val="0034724D"/>
    <w:rsid w:val="0035714B"/>
    <w:rsid w:val="003616C2"/>
    <w:rsid w:val="003837CE"/>
    <w:rsid w:val="00394567"/>
    <w:rsid w:val="003A7198"/>
    <w:rsid w:val="003C32C0"/>
    <w:rsid w:val="003E0460"/>
    <w:rsid w:val="003E77B5"/>
    <w:rsid w:val="003F40FC"/>
    <w:rsid w:val="00421A8B"/>
    <w:rsid w:val="0044752F"/>
    <w:rsid w:val="004627A6"/>
    <w:rsid w:val="00467CF5"/>
    <w:rsid w:val="0047672B"/>
    <w:rsid w:val="00490267"/>
    <w:rsid w:val="004A49C8"/>
    <w:rsid w:val="004B0989"/>
    <w:rsid w:val="004B216A"/>
    <w:rsid w:val="004B34D4"/>
    <w:rsid w:val="004C5161"/>
    <w:rsid w:val="004E3DDA"/>
    <w:rsid w:val="004F796C"/>
    <w:rsid w:val="00502720"/>
    <w:rsid w:val="00503FB9"/>
    <w:rsid w:val="00514D15"/>
    <w:rsid w:val="0053696F"/>
    <w:rsid w:val="005548FA"/>
    <w:rsid w:val="005E5031"/>
    <w:rsid w:val="005F032D"/>
    <w:rsid w:val="005F1069"/>
    <w:rsid w:val="006077C5"/>
    <w:rsid w:val="0061437D"/>
    <w:rsid w:val="00623BCD"/>
    <w:rsid w:val="00630507"/>
    <w:rsid w:val="00633E8C"/>
    <w:rsid w:val="00650C07"/>
    <w:rsid w:val="006535AF"/>
    <w:rsid w:val="006B1642"/>
    <w:rsid w:val="006C163D"/>
    <w:rsid w:val="006D2433"/>
    <w:rsid w:val="007105B9"/>
    <w:rsid w:val="0072360A"/>
    <w:rsid w:val="00734DDA"/>
    <w:rsid w:val="007958E5"/>
    <w:rsid w:val="007C774D"/>
    <w:rsid w:val="007D3A25"/>
    <w:rsid w:val="007F2CC4"/>
    <w:rsid w:val="00800848"/>
    <w:rsid w:val="00821A61"/>
    <w:rsid w:val="00876C34"/>
    <w:rsid w:val="00885EEB"/>
    <w:rsid w:val="00893281"/>
    <w:rsid w:val="008A1763"/>
    <w:rsid w:val="008F6CB2"/>
    <w:rsid w:val="008F794A"/>
    <w:rsid w:val="00901C22"/>
    <w:rsid w:val="00906891"/>
    <w:rsid w:val="00914606"/>
    <w:rsid w:val="00960E76"/>
    <w:rsid w:val="00973353"/>
    <w:rsid w:val="00983460"/>
    <w:rsid w:val="00990E60"/>
    <w:rsid w:val="009C79D3"/>
    <w:rsid w:val="009D0D52"/>
    <w:rsid w:val="009E4AAF"/>
    <w:rsid w:val="00A00DA9"/>
    <w:rsid w:val="00A072B4"/>
    <w:rsid w:val="00A16192"/>
    <w:rsid w:val="00A404C4"/>
    <w:rsid w:val="00A427CE"/>
    <w:rsid w:val="00A561FB"/>
    <w:rsid w:val="00A60A36"/>
    <w:rsid w:val="00A92EAA"/>
    <w:rsid w:val="00AC1B2A"/>
    <w:rsid w:val="00AC2C65"/>
    <w:rsid w:val="00AC53FE"/>
    <w:rsid w:val="00AD2286"/>
    <w:rsid w:val="00AF5140"/>
    <w:rsid w:val="00B0123B"/>
    <w:rsid w:val="00B3293B"/>
    <w:rsid w:val="00B35490"/>
    <w:rsid w:val="00B52AAE"/>
    <w:rsid w:val="00B778C2"/>
    <w:rsid w:val="00B85D55"/>
    <w:rsid w:val="00BB1566"/>
    <w:rsid w:val="00BB5240"/>
    <w:rsid w:val="00BD2B54"/>
    <w:rsid w:val="00BF6024"/>
    <w:rsid w:val="00C10FD9"/>
    <w:rsid w:val="00C25D05"/>
    <w:rsid w:val="00C26915"/>
    <w:rsid w:val="00C61329"/>
    <w:rsid w:val="00C91011"/>
    <w:rsid w:val="00C93275"/>
    <w:rsid w:val="00C96434"/>
    <w:rsid w:val="00CA53E7"/>
    <w:rsid w:val="00CE592D"/>
    <w:rsid w:val="00CF0AF3"/>
    <w:rsid w:val="00CF166D"/>
    <w:rsid w:val="00CF5FD4"/>
    <w:rsid w:val="00D01A4B"/>
    <w:rsid w:val="00D01FD9"/>
    <w:rsid w:val="00D0716A"/>
    <w:rsid w:val="00D22CEB"/>
    <w:rsid w:val="00D27EA5"/>
    <w:rsid w:val="00D56808"/>
    <w:rsid w:val="00D56D3F"/>
    <w:rsid w:val="00D609EC"/>
    <w:rsid w:val="00D6762B"/>
    <w:rsid w:val="00D77C5C"/>
    <w:rsid w:val="00DC2129"/>
    <w:rsid w:val="00DC3FC6"/>
    <w:rsid w:val="00DE2137"/>
    <w:rsid w:val="00E1258F"/>
    <w:rsid w:val="00E155D2"/>
    <w:rsid w:val="00E246EE"/>
    <w:rsid w:val="00E251A5"/>
    <w:rsid w:val="00E460F1"/>
    <w:rsid w:val="00E678FD"/>
    <w:rsid w:val="00E869B0"/>
    <w:rsid w:val="00EC263B"/>
    <w:rsid w:val="00ED1E5F"/>
    <w:rsid w:val="00ED3F73"/>
    <w:rsid w:val="00F0025D"/>
    <w:rsid w:val="00F11F04"/>
    <w:rsid w:val="00F215E9"/>
    <w:rsid w:val="00F3083C"/>
    <w:rsid w:val="00F51575"/>
    <w:rsid w:val="00F5277A"/>
    <w:rsid w:val="00F56BD0"/>
    <w:rsid w:val="00F97560"/>
    <w:rsid w:val="00FC22C2"/>
    <w:rsid w:val="00FC7E54"/>
    <w:rsid w:val="00FD40AA"/>
    <w:rsid w:val="00FF0BEE"/>
    <w:rsid w:val="00FF4A3C"/>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E0E4D"/>
  <w15:docId w15:val="{56AE5EBD-C799-4439-868E-0B3B78C05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FD9"/>
    <w:pPr>
      <w:spacing w:before="240" w:after="240" w:line="288" w:lineRule="auto"/>
    </w:pPr>
    <w:rPr>
      <w:rFonts w:ascii="Arial" w:hAnsi="Arial"/>
      <w:color w:val="212A34"/>
    </w:rPr>
  </w:style>
  <w:style w:type="paragraph" w:styleId="Heading1">
    <w:name w:val="heading 1"/>
    <w:basedOn w:val="Normal"/>
    <w:next w:val="Normal"/>
    <w:link w:val="Heading1Char"/>
    <w:uiPriority w:val="9"/>
    <w:qFormat/>
    <w:rsid w:val="00DC2129"/>
    <w:pPr>
      <w:keepNext/>
      <w:keepLines/>
      <w:spacing w:before="0"/>
      <w:outlineLvl w:val="0"/>
    </w:pPr>
    <w:rPr>
      <w:rFonts w:eastAsiaTheme="majorEastAsia" w:cstheme="majorBidi"/>
      <w:b/>
      <w:bCs/>
      <w:color w:val="000000" w:themeColor="text1"/>
      <w:sz w:val="40"/>
      <w:szCs w:val="32"/>
    </w:rPr>
  </w:style>
  <w:style w:type="paragraph" w:styleId="Heading2">
    <w:name w:val="heading 2"/>
    <w:basedOn w:val="Normal"/>
    <w:next w:val="Normal"/>
    <w:link w:val="Heading2Char"/>
    <w:uiPriority w:val="9"/>
    <w:unhideWhenUsed/>
    <w:qFormat/>
    <w:rsid w:val="00C10FD9"/>
    <w:pPr>
      <w:keepNext/>
      <w:keepLines/>
      <w:spacing w:before="120"/>
      <w:outlineLvl w:val="1"/>
    </w:pPr>
    <w:rPr>
      <w:rFonts w:eastAsiaTheme="majorEastAsia" w:cs="Arial"/>
      <w:b/>
      <w:bCs/>
      <w:sz w:val="32"/>
      <w:szCs w:val="26"/>
    </w:rPr>
  </w:style>
  <w:style w:type="paragraph" w:styleId="Heading3">
    <w:name w:val="heading 3"/>
    <w:basedOn w:val="Normal"/>
    <w:next w:val="Normal"/>
    <w:link w:val="Heading3Char"/>
    <w:uiPriority w:val="9"/>
    <w:unhideWhenUsed/>
    <w:qFormat/>
    <w:rsid w:val="00F51575"/>
    <w:pPr>
      <w:keepNext/>
      <w:keepLines/>
      <w:outlineLvl w:val="2"/>
    </w:pPr>
    <w:rPr>
      <w:rFonts w:asciiTheme="minorHAnsi" w:eastAsiaTheme="majorEastAsia" w:hAnsiTheme="minorHAnsi" w:cstheme="majorBidi"/>
      <w:b/>
      <w:sz w:val="28"/>
    </w:rPr>
  </w:style>
  <w:style w:type="paragraph" w:styleId="Heading4">
    <w:name w:val="heading 4"/>
    <w:basedOn w:val="Normal"/>
    <w:next w:val="Normal"/>
    <w:link w:val="Heading4Char"/>
    <w:uiPriority w:val="9"/>
    <w:semiHidden/>
    <w:unhideWhenUsed/>
    <w:qFormat/>
    <w:rsid w:val="00CA1E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A1E9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3275"/>
    <w:pPr>
      <w:tabs>
        <w:tab w:val="left" w:pos="3585"/>
      </w:tabs>
      <w:spacing w:before="120" w:after="120" w:line="240" w:lineRule="auto"/>
    </w:pPr>
    <w:rPr>
      <w:b/>
      <w:sz w:val="44"/>
      <w:szCs w:val="32"/>
    </w:rPr>
  </w:style>
  <w:style w:type="character" w:customStyle="1" w:styleId="TitleChar">
    <w:name w:val="Title Char"/>
    <w:basedOn w:val="DefaultParagraphFont"/>
    <w:link w:val="Title"/>
    <w:uiPriority w:val="10"/>
    <w:rsid w:val="00C93275"/>
    <w:rPr>
      <w:rFonts w:ascii="Arial" w:hAnsi="Arial"/>
      <w:b/>
      <w:sz w:val="44"/>
      <w:szCs w:val="32"/>
    </w:rPr>
  </w:style>
  <w:style w:type="character" w:customStyle="1" w:styleId="Heading1Char">
    <w:name w:val="Heading 1 Char"/>
    <w:basedOn w:val="DefaultParagraphFont"/>
    <w:link w:val="Heading1"/>
    <w:uiPriority w:val="9"/>
    <w:rsid w:val="00DC2129"/>
    <w:rPr>
      <w:rFonts w:ascii="Arial" w:eastAsiaTheme="majorEastAsia" w:hAnsi="Arial" w:cstheme="majorBidi"/>
      <w:b/>
      <w:bCs/>
      <w:color w:val="000000" w:themeColor="text1"/>
      <w:sz w:val="40"/>
      <w:szCs w:val="32"/>
    </w:rPr>
  </w:style>
  <w:style w:type="paragraph" w:styleId="TOC1">
    <w:name w:val="toc 1"/>
    <w:next w:val="Normal"/>
    <w:autoRedefine/>
    <w:uiPriority w:val="39"/>
    <w:unhideWhenUsed/>
    <w:rsid w:val="00E251A5"/>
    <w:pPr>
      <w:spacing w:before="120"/>
    </w:pPr>
    <w:rPr>
      <w:rFonts w:ascii="Arial" w:hAnsi="Arial" w:cs="Calibri Light (Headings)"/>
      <w:b/>
      <w:bCs/>
      <w:color w:val="212A34"/>
    </w:rPr>
  </w:style>
  <w:style w:type="paragraph" w:styleId="Header">
    <w:name w:val="header"/>
    <w:basedOn w:val="Normal"/>
    <w:link w:val="HeaderChar"/>
    <w:uiPriority w:val="99"/>
    <w:unhideWhenUsed/>
    <w:rsid w:val="00997495"/>
    <w:pPr>
      <w:tabs>
        <w:tab w:val="center" w:pos="4680"/>
        <w:tab w:val="right" w:pos="9360"/>
      </w:tabs>
    </w:pPr>
  </w:style>
  <w:style w:type="character" w:customStyle="1" w:styleId="HeaderChar">
    <w:name w:val="Header Char"/>
    <w:basedOn w:val="DefaultParagraphFont"/>
    <w:link w:val="Header"/>
    <w:uiPriority w:val="99"/>
    <w:rsid w:val="00997495"/>
  </w:style>
  <w:style w:type="paragraph" w:styleId="Footer">
    <w:name w:val="footer"/>
    <w:basedOn w:val="Normal"/>
    <w:link w:val="FooterChar"/>
    <w:uiPriority w:val="99"/>
    <w:unhideWhenUsed/>
    <w:rsid w:val="00997495"/>
    <w:pPr>
      <w:tabs>
        <w:tab w:val="center" w:pos="4680"/>
        <w:tab w:val="right" w:pos="9360"/>
      </w:tabs>
    </w:pPr>
  </w:style>
  <w:style w:type="character" w:customStyle="1" w:styleId="FooterChar">
    <w:name w:val="Footer Char"/>
    <w:basedOn w:val="DefaultParagraphFont"/>
    <w:link w:val="Footer"/>
    <w:uiPriority w:val="99"/>
    <w:rsid w:val="00997495"/>
  </w:style>
  <w:style w:type="character" w:styleId="PageNumber">
    <w:name w:val="page number"/>
    <w:basedOn w:val="DefaultParagraphFont"/>
    <w:uiPriority w:val="99"/>
    <w:semiHidden/>
    <w:unhideWhenUsed/>
    <w:rsid w:val="00997495"/>
  </w:style>
  <w:style w:type="table" w:styleId="TableGrid">
    <w:name w:val="Table Grid"/>
    <w:basedOn w:val="TableNormal"/>
    <w:uiPriority w:val="39"/>
    <w:rsid w:val="00525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31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125"/>
    <w:rPr>
      <w:rFonts w:ascii="Times New Roman" w:hAnsi="Times New Roman" w:cs="Times New Roman"/>
      <w:sz w:val="18"/>
      <w:szCs w:val="18"/>
    </w:rPr>
  </w:style>
  <w:style w:type="character" w:styleId="Hyperlink">
    <w:name w:val="Hyperlink"/>
    <w:basedOn w:val="DefaultParagraphFont"/>
    <w:uiPriority w:val="99"/>
    <w:unhideWhenUsed/>
    <w:rsid w:val="00623BCD"/>
    <w:rPr>
      <w:b/>
      <w:color w:val="FFC000"/>
      <w:u w:val="single"/>
    </w:rPr>
  </w:style>
  <w:style w:type="table" w:styleId="PlainTable5">
    <w:name w:val="Plain Table 5"/>
    <w:basedOn w:val="TableNormal"/>
    <w:uiPriority w:val="45"/>
    <w:rsid w:val="00CF228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2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CF228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1">
    <w:name w:val="Table Heading 1"/>
    <w:basedOn w:val="Normal"/>
    <w:qFormat/>
    <w:rsid w:val="00CF2282"/>
    <w:rPr>
      <w:b/>
      <w:bCs/>
    </w:rPr>
  </w:style>
  <w:style w:type="paragraph" w:customStyle="1" w:styleId="TableHeading2">
    <w:name w:val="Table Heading 2"/>
    <w:basedOn w:val="Normal"/>
    <w:qFormat/>
    <w:rsid w:val="00CF2282"/>
    <w:rPr>
      <w:b/>
      <w:color w:val="3B3838" w:themeColor="background2" w:themeShade="40"/>
      <w:sz w:val="22"/>
      <w:szCs w:val="22"/>
    </w:rPr>
  </w:style>
  <w:style w:type="character" w:customStyle="1" w:styleId="Heading2Char">
    <w:name w:val="Heading 2 Char"/>
    <w:basedOn w:val="DefaultParagraphFont"/>
    <w:link w:val="Heading2"/>
    <w:uiPriority w:val="9"/>
    <w:rsid w:val="00C10FD9"/>
    <w:rPr>
      <w:rFonts w:ascii="Arial" w:eastAsiaTheme="majorEastAsia" w:hAnsi="Arial" w:cs="Arial"/>
      <w:b/>
      <w:bCs/>
      <w:color w:val="212A34"/>
      <w:sz w:val="32"/>
      <w:szCs w:val="26"/>
    </w:rPr>
  </w:style>
  <w:style w:type="paragraph" w:styleId="TOC2">
    <w:name w:val="toc 2"/>
    <w:basedOn w:val="Normal"/>
    <w:next w:val="Normal"/>
    <w:autoRedefine/>
    <w:uiPriority w:val="39"/>
    <w:unhideWhenUsed/>
    <w:rsid w:val="00E251A5"/>
    <w:pPr>
      <w:spacing w:after="0" w:line="240" w:lineRule="auto"/>
    </w:pPr>
    <w:rPr>
      <w:rFonts w:cstheme="minorHAnsi"/>
      <w:bCs/>
      <w:sz w:val="20"/>
      <w:szCs w:val="20"/>
    </w:rPr>
  </w:style>
  <w:style w:type="paragraph" w:customStyle="1" w:styleId="TableParagraph">
    <w:name w:val="Table Paragraph"/>
    <w:basedOn w:val="Normal"/>
    <w:uiPriority w:val="1"/>
    <w:qFormat/>
    <w:rsid w:val="002B5050"/>
    <w:pPr>
      <w:widowControl w:val="0"/>
      <w:autoSpaceDE w:val="0"/>
      <w:autoSpaceDN w:val="0"/>
      <w:spacing w:before="0" w:after="0"/>
    </w:pPr>
    <w:rPr>
      <w:rFonts w:eastAsia="Arial" w:cs="Arial"/>
      <w:b/>
      <w:sz w:val="18"/>
      <w:szCs w:val="22"/>
    </w:rPr>
  </w:style>
  <w:style w:type="table" w:customStyle="1" w:styleId="TableGrid1">
    <w:name w:val="Table Grid1"/>
    <w:basedOn w:val="TableNormal"/>
    <w:next w:val="TableGrid"/>
    <w:uiPriority w:val="59"/>
    <w:rsid w:val="00571CF2"/>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A1E9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A1E91"/>
    <w:rPr>
      <w:rFonts w:asciiTheme="majorHAnsi" w:eastAsiaTheme="majorEastAsia" w:hAnsiTheme="majorHAnsi" w:cstheme="majorBidi"/>
      <w:color w:val="2F5496" w:themeColor="accent1" w:themeShade="BF"/>
    </w:rPr>
  </w:style>
  <w:style w:type="paragraph" w:styleId="Subtitle">
    <w:name w:val="Subtitle"/>
    <w:basedOn w:val="Normal"/>
    <w:next w:val="Normal"/>
    <w:link w:val="SubtitleChar"/>
    <w:uiPriority w:val="11"/>
    <w:qFormat/>
    <w:pPr>
      <w:spacing w:after="160"/>
    </w:pPr>
    <w:rPr>
      <w:color w:val="5A5A5A"/>
      <w:sz w:val="22"/>
      <w:szCs w:val="22"/>
    </w:rPr>
  </w:style>
  <w:style w:type="character" w:customStyle="1" w:styleId="SubtitleChar">
    <w:name w:val="Subtitle Char"/>
    <w:basedOn w:val="DefaultParagraphFont"/>
    <w:link w:val="Subtitle"/>
    <w:uiPriority w:val="11"/>
    <w:rsid w:val="00C57834"/>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C57834"/>
    <w:rPr>
      <w:i/>
      <w:iCs/>
      <w:color w:val="404040" w:themeColor="text1" w:themeTint="BF"/>
    </w:rPr>
  </w:style>
  <w:style w:type="character" w:customStyle="1" w:styleId="Heading3Char">
    <w:name w:val="Heading 3 Char"/>
    <w:basedOn w:val="DefaultParagraphFont"/>
    <w:link w:val="Heading3"/>
    <w:uiPriority w:val="9"/>
    <w:rsid w:val="00F51575"/>
    <w:rPr>
      <w:rFonts w:asciiTheme="minorHAnsi" w:eastAsiaTheme="majorEastAsia" w:hAnsiTheme="minorHAnsi" w:cstheme="majorBidi"/>
      <w:b/>
      <w:color w:val="212A34"/>
      <w:sz w:val="28"/>
    </w:rPr>
  </w:style>
  <w:style w:type="paragraph" w:styleId="ListParagraph">
    <w:name w:val="List Paragraph"/>
    <w:basedOn w:val="Normal"/>
    <w:link w:val="ListParagraphChar"/>
    <w:uiPriority w:val="34"/>
    <w:qFormat/>
    <w:rsid w:val="00FF4A3C"/>
    <w:pPr>
      <w:numPr>
        <w:numId w:val="13"/>
      </w:numPr>
      <w:snapToGrid w:val="0"/>
      <w:spacing w:before="60" w:after="200"/>
      <w:ind w:left="227" w:hanging="227"/>
      <w:contextualSpacing/>
    </w:pPr>
    <w:rPr>
      <w:rFonts w:eastAsia="Times New Roman"/>
      <w:highlight w:val="white"/>
      <w:shd w:val="clear" w:color="auto" w:fill="FFFFFF"/>
    </w:rPr>
  </w:style>
  <w:style w:type="character" w:styleId="CommentReference">
    <w:name w:val="annotation reference"/>
    <w:basedOn w:val="DefaultParagraphFont"/>
    <w:uiPriority w:val="99"/>
    <w:semiHidden/>
    <w:unhideWhenUsed/>
    <w:rsid w:val="00EC2168"/>
    <w:rPr>
      <w:sz w:val="16"/>
      <w:szCs w:val="16"/>
    </w:rPr>
  </w:style>
  <w:style w:type="paragraph" w:styleId="CommentText">
    <w:name w:val="annotation text"/>
    <w:basedOn w:val="Normal"/>
    <w:link w:val="CommentTextChar"/>
    <w:uiPriority w:val="99"/>
    <w:unhideWhenUsed/>
    <w:rsid w:val="00EC2168"/>
    <w:rPr>
      <w:sz w:val="20"/>
      <w:szCs w:val="20"/>
    </w:rPr>
  </w:style>
  <w:style w:type="character" w:customStyle="1" w:styleId="CommentTextChar">
    <w:name w:val="Comment Text Char"/>
    <w:basedOn w:val="DefaultParagraphFont"/>
    <w:link w:val="CommentText"/>
    <w:uiPriority w:val="99"/>
    <w:rsid w:val="00EC2168"/>
    <w:rPr>
      <w:sz w:val="20"/>
      <w:szCs w:val="20"/>
    </w:rPr>
  </w:style>
  <w:style w:type="paragraph" w:styleId="CommentSubject">
    <w:name w:val="annotation subject"/>
    <w:basedOn w:val="CommentText"/>
    <w:next w:val="CommentText"/>
    <w:link w:val="CommentSubjectChar"/>
    <w:uiPriority w:val="99"/>
    <w:semiHidden/>
    <w:unhideWhenUsed/>
    <w:rsid w:val="00EC2168"/>
    <w:rPr>
      <w:b/>
      <w:bCs/>
    </w:rPr>
  </w:style>
  <w:style w:type="character" w:customStyle="1" w:styleId="CommentSubjectChar">
    <w:name w:val="Comment Subject Char"/>
    <w:basedOn w:val="CommentTextChar"/>
    <w:link w:val="CommentSubject"/>
    <w:uiPriority w:val="99"/>
    <w:semiHidden/>
    <w:rsid w:val="00EC2168"/>
    <w:rPr>
      <w:b/>
      <w:bCs/>
      <w:sz w:val="20"/>
      <w:szCs w:val="20"/>
    </w:rPr>
  </w:style>
  <w:style w:type="paragraph" w:styleId="BodyText">
    <w:name w:val="Body Text"/>
    <w:basedOn w:val="Normal"/>
    <w:link w:val="BodyTextChar"/>
    <w:uiPriority w:val="99"/>
    <w:unhideWhenUsed/>
    <w:rsid w:val="00440A9D"/>
    <w:pPr>
      <w:spacing w:after="120"/>
    </w:pPr>
  </w:style>
  <w:style w:type="character" w:customStyle="1" w:styleId="BodyTextChar">
    <w:name w:val="Body Text Char"/>
    <w:basedOn w:val="DefaultParagraphFont"/>
    <w:link w:val="BodyText"/>
    <w:uiPriority w:val="99"/>
    <w:rsid w:val="00440A9D"/>
  </w:style>
  <w:style w:type="paragraph" w:styleId="Revision">
    <w:name w:val="Revision"/>
    <w:hidden/>
    <w:uiPriority w:val="99"/>
    <w:semiHidden/>
    <w:rsid w:val="00D97CF6"/>
  </w:style>
  <w:style w:type="character" w:customStyle="1" w:styleId="ListParagraphChar">
    <w:name w:val="List Paragraph Char"/>
    <w:basedOn w:val="DefaultParagraphFont"/>
    <w:link w:val="ListParagraph"/>
    <w:uiPriority w:val="34"/>
    <w:locked/>
    <w:rsid w:val="00FF4A3C"/>
    <w:rPr>
      <w:rFonts w:ascii="Arial" w:eastAsia="Times New Roman" w:hAnsi="Arial"/>
      <w:color w:val="212A34"/>
      <w:highlight w:val="white"/>
    </w:rPr>
  </w:style>
  <w:style w:type="table" w:customStyle="1" w:styleId="a">
    <w:basedOn w:val="TableNormal"/>
    <w:rPr>
      <w:rFonts w:ascii="Cambria" w:eastAsia="Cambria" w:hAnsi="Cambria" w:cs="Cambria"/>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mbria" w:eastAsia="Cambria" w:hAnsi="Cambria" w:cs="Cambria"/>
      <w:sz w:val="22"/>
      <w:szCs w:val="22"/>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mbria" w:eastAsia="Cambria" w:hAnsi="Cambria" w:cs="Cambria"/>
      <w:sz w:val="22"/>
      <w:szCs w:val="22"/>
    </w:rPr>
    <w:tblPr>
      <w:tblStyleRowBandSize w:val="1"/>
      <w:tblStyleColBandSize w:val="1"/>
    </w:tblPr>
  </w:style>
  <w:style w:type="table" w:customStyle="1" w:styleId="a5">
    <w:basedOn w:val="TableNormal"/>
    <w:rPr>
      <w:rFonts w:ascii="Cambria" w:eastAsia="Cambria" w:hAnsi="Cambria" w:cs="Cambria"/>
      <w:sz w:val="22"/>
      <w:szCs w:val="22"/>
    </w:rPr>
    <w:tblPr>
      <w:tblStyleRowBandSize w:val="1"/>
      <w:tblStyleColBandSize w:val="1"/>
    </w:tblPr>
  </w:style>
  <w:style w:type="table" w:customStyle="1" w:styleId="a6">
    <w:basedOn w:val="TableNormal"/>
    <w:rPr>
      <w:rFonts w:ascii="Cambria" w:eastAsia="Cambria" w:hAnsi="Cambria" w:cs="Cambria"/>
      <w:sz w:val="22"/>
      <w:szCs w:val="22"/>
    </w:rPr>
    <w:tblPr>
      <w:tblStyleRowBandSize w:val="1"/>
      <w:tblStyleColBandSize w:val="1"/>
    </w:tblPr>
  </w:style>
  <w:style w:type="table" w:customStyle="1" w:styleId="a7">
    <w:basedOn w:val="TableNormal"/>
    <w:rPr>
      <w:rFonts w:ascii="Cambria" w:eastAsia="Cambria" w:hAnsi="Cambria" w:cs="Cambria"/>
      <w:sz w:val="22"/>
      <w:szCs w:val="22"/>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rPr>
      <w:rFonts w:ascii="Cambria" w:eastAsia="Cambria" w:hAnsi="Cambria" w:cs="Cambria"/>
      <w:sz w:val="22"/>
      <w:szCs w:val="22"/>
    </w:rPr>
    <w:tblPr>
      <w:tblStyleRowBandSize w:val="1"/>
      <w:tblStyleColBandSize w:val="1"/>
    </w:tblPr>
  </w:style>
  <w:style w:type="table" w:customStyle="1" w:styleId="a9">
    <w:basedOn w:val="TableNormal"/>
    <w:rPr>
      <w:rFonts w:ascii="Cambria" w:eastAsia="Cambria" w:hAnsi="Cambria" w:cs="Cambria"/>
      <w:sz w:val="22"/>
      <w:szCs w:val="22"/>
    </w:rPr>
    <w:tblPr>
      <w:tblStyleRowBandSize w:val="1"/>
      <w:tblStyleColBandSize w:val="1"/>
    </w:tblPr>
  </w:style>
  <w:style w:type="table" w:customStyle="1" w:styleId="aa">
    <w:basedOn w:val="TableNormal"/>
    <w:rPr>
      <w:rFonts w:ascii="Cambria" w:eastAsia="Cambria" w:hAnsi="Cambria" w:cs="Cambria"/>
      <w:sz w:val="22"/>
      <w:szCs w:val="22"/>
    </w:rPr>
    <w:tblPr>
      <w:tblStyleRowBandSize w:val="1"/>
      <w:tblStyleColBandSize w:val="1"/>
    </w:tblPr>
  </w:style>
  <w:style w:type="table" w:customStyle="1" w:styleId="ab">
    <w:basedOn w:val="TableNormal"/>
    <w:rPr>
      <w:rFonts w:ascii="Cambria" w:eastAsia="Cambria" w:hAnsi="Cambria" w:cs="Cambria"/>
      <w:sz w:val="22"/>
      <w:szCs w:val="22"/>
    </w:rPr>
    <w:tblPr>
      <w:tblStyleRowBandSize w:val="1"/>
      <w:tblStyleColBandSize w:val="1"/>
    </w:tblPr>
  </w:style>
  <w:style w:type="table" w:customStyle="1" w:styleId="ac">
    <w:basedOn w:val="TableNormal"/>
    <w:rPr>
      <w:rFonts w:ascii="Cambria" w:eastAsia="Cambria" w:hAnsi="Cambria" w:cs="Cambria"/>
      <w:sz w:val="22"/>
      <w:szCs w:val="22"/>
    </w:rPr>
    <w:tblPr>
      <w:tblStyleRowBandSize w:val="1"/>
      <w:tblStyleColBandSize w:val="1"/>
    </w:tblPr>
    <w:tblStylePr w:type="firstRow">
      <w:rPr>
        <w:b/>
      </w:rPr>
    </w:tblStylePr>
    <w:tblStylePr w:type="lastRow">
      <w:rPr>
        <w:b/>
      </w:rPr>
    </w:tblStylePr>
    <w:tblStylePr w:type="firstCol">
      <w:rPr>
        <w:b/>
      </w:rPr>
    </w:tblStylePr>
    <w:tblStylePr w:type="lastCol">
      <w:rPr>
        <w:b/>
      </w:rPr>
    </w:tblStylePr>
  </w:style>
  <w:style w:type="table" w:customStyle="1" w:styleId="ad">
    <w:basedOn w:val="TableNormal"/>
    <w:rPr>
      <w:rFonts w:ascii="Cambria" w:eastAsia="Cambria" w:hAnsi="Cambria" w:cs="Cambria"/>
      <w:sz w:val="22"/>
      <w:szCs w:val="22"/>
    </w:rPr>
    <w:tblPr>
      <w:tblStyleRowBandSize w:val="1"/>
      <w:tblStyleColBandSize w:val="1"/>
    </w:tblPr>
    <w:tblStylePr w:type="firstRow">
      <w:rPr>
        <w:b/>
      </w:rPr>
    </w:tblStylePr>
    <w:tblStylePr w:type="lastRow">
      <w:rPr>
        <w:b/>
      </w:rPr>
    </w:tblStylePr>
    <w:tblStylePr w:type="firstCol">
      <w:rPr>
        <w:b/>
      </w:rPr>
    </w:tblStylePr>
    <w:tblStylePr w:type="lastCol">
      <w:rPr>
        <w:b/>
      </w:rPr>
    </w:tblStylePr>
  </w:style>
  <w:style w:type="table" w:customStyle="1" w:styleId="ae">
    <w:basedOn w:val="TableNormal"/>
    <w:rPr>
      <w:rFonts w:ascii="Cambria" w:eastAsia="Cambria" w:hAnsi="Cambria" w:cs="Cambria"/>
      <w:sz w:val="22"/>
      <w:szCs w:val="22"/>
    </w:rPr>
    <w:tblPr>
      <w:tblStyleRowBandSize w:val="1"/>
      <w:tblStyleColBandSize w:val="1"/>
    </w:tblPr>
    <w:tblStylePr w:type="firstRow">
      <w:rPr>
        <w:b/>
      </w:rPr>
    </w:tblStylePr>
    <w:tblStylePr w:type="lastRow">
      <w:rPr>
        <w:b/>
      </w:rPr>
    </w:tblStylePr>
    <w:tblStylePr w:type="firstCol">
      <w:rPr>
        <w:b/>
      </w:rPr>
    </w:tblStylePr>
    <w:tblStylePr w:type="lastCol">
      <w:rPr>
        <w:b/>
      </w:rPr>
    </w:tblStyle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rPr>
      <w:rFonts w:ascii="Cambria" w:eastAsia="Cambria" w:hAnsi="Cambria" w:cs="Cambria"/>
      <w:sz w:val="22"/>
      <w:szCs w:val="22"/>
    </w:rPr>
    <w:tblPr>
      <w:tblStyleRowBandSize w:val="1"/>
      <w:tblStyleColBandSize w:val="1"/>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paragraph" w:styleId="NoSpacing">
    <w:name w:val="No Spacing"/>
    <w:uiPriority w:val="1"/>
    <w:qFormat/>
    <w:rsid w:val="004B0989"/>
    <w:rPr>
      <w:rFonts w:ascii="Arial" w:hAnsi="Arial"/>
    </w:rPr>
  </w:style>
  <w:style w:type="paragraph" w:customStyle="1" w:styleId="TableListParagraph">
    <w:name w:val="Table List Paragraph"/>
    <w:basedOn w:val="ListParagraph"/>
    <w:qFormat/>
    <w:rsid w:val="00224F55"/>
    <w:pPr>
      <w:spacing w:before="0" w:line="264" w:lineRule="auto"/>
    </w:pPr>
    <w:rPr>
      <w:rFonts w:eastAsia="Arial"/>
      <w:sz w:val="18"/>
      <w:highlight w:val="none"/>
    </w:rPr>
  </w:style>
  <w:style w:type="paragraph" w:styleId="TOC3">
    <w:name w:val="toc 3"/>
    <w:basedOn w:val="Normal"/>
    <w:next w:val="Normal"/>
    <w:autoRedefine/>
    <w:uiPriority w:val="39"/>
    <w:unhideWhenUsed/>
    <w:rsid w:val="00E251A5"/>
    <w:pPr>
      <w:spacing w:before="0" w:after="0"/>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E251A5"/>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E251A5"/>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E251A5"/>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E251A5"/>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E251A5"/>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E251A5"/>
    <w:pPr>
      <w:spacing w:before="0" w:after="0"/>
      <w:ind w:left="168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23BCD"/>
    <w:rPr>
      <w:color w:val="605E5C"/>
      <w:shd w:val="clear" w:color="auto" w:fill="E1DFDD"/>
    </w:rPr>
  </w:style>
  <w:style w:type="character" w:customStyle="1" w:styleId="cf01">
    <w:name w:val="cf01"/>
    <w:basedOn w:val="DefaultParagraphFont"/>
    <w:rsid w:val="00BB5240"/>
    <w:rPr>
      <w:rFonts w:ascii="Segoe UI" w:hAnsi="Segoe UI" w:cs="Segoe UI" w:hint="default"/>
      <w:sz w:val="18"/>
      <w:szCs w:val="18"/>
    </w:rPr>
  </w:style>
  <w:style w:type="character" w:styleId="FollowedHyperlink">
    <w:name w:val="FollowedHyperlink"/>
    <w:basedOn w:val="DefaultParagraphFont"/>
    <w:uiPriority w:val="99"/>
    <w:semiHidden/>
    <w:unhideWhenUsed/>
    <w:rsid w:val="00D568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031866">
      <w:bodyDiv w:val="1"/>
      <w:marLeft w:val="0"/>
      <w:marRight w:val="0"/>
      <w:marTop w:val="0"/>
      <w:marBottom w:val="0"/>
      <w:divBdr>
        <w:top w:val="none" w:sz="0" w:space="0" w:color="auto"/>
        <w:left w:val="none" w:sz="0" w:space="0" w:color="auto"/>
        <w:bottom w:val="none" w:sz="0" w:space="0" w:color="auto"/>
        <w:right w:val="none" w:sz="0" w:space="0" w:color="auto"/>
      </w:divBdr>
    </w:div>
    <w:div w:id="1104227671">
      <w:bodyDiv w:val="1"/>
      <w:marLeft w:val="0"/>
      <w:marRight w:val="0"/>
      <w:marTop w:val="0"/>
      <w:marBottom w:val="0"/>
      <w:divBdr>
        <w:top w:val="none" w:sz="0" w:space="0" w:color="auto"/>
        <w:left w:val="none" w:sz="0" w:space="0" w:color="auto"/>
        <w:bottom w:val="none" w:sz="0" w:space="0" w:color="auto"/>
        <w:right w:val="none" w:sz="0" w:space="0" w:color="auto"/>
      </w:divBdr>
    </w:div>
    <w:div w:id="154837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2.gov.bc.ca/assets/gov/public-safety-and-emergency-services/wildfire-status/prevention/fire-fuel-management/fuels-management/2020-wildfire-threat-assesment-guide-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0B65DB93E064AA8350F1E70E0EB9C" ma:contentTypeVersion="7" ma:contentTypeDescription="Create a new document." ma:contentTypeScope="" ma:versionID="06a3852c1b6bb1b2076d7f4b8d9d1a74">
  <xsd:schema xmlns:xsd="http://www.w3.org/2001/XMLSchema" xmlns:xs="http://www.w3.org/2001/XMLSchema" xmlns:p="http://schemas.microsoft.com/office/2006/metadata/properties" xmlns:ns2="68625881-3701-48fd-a7fc-2de476855ef4" xmlns:ns3="3a651149-841d-4458-bfc6-e574f25e6367" targetNamespace="http://schemas.microsoft.com/office/2006/metadata/properties" ma:root="true" ma:fieldsID="178514e028d439a0326b3596c1921ad1" ns2:_="" ns3:_="">
    <xsd:import namespace="68625881-3701-48fd-a7fc-2de476855ef4"/>
    <xsd:import namespace="3a651149-841d-4458-bfc6-e574f25e63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25881-3701-48fd-a7fc-2de476855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51149-841d-4458-bfc6-e574f25e63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idWO0jg5LnFrX6k6MkLhp4/s1fsA==">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</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009BEF-C1BB-432C-A61D-FB89CA52F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25881-3701-48fd-a7fc-2de476855ef4"/>
    <ds:schemaRef ds:uri="3a651149-841d-4458-bfc6-e574f25e63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6FF7E9C-3AA3-AD4D-A05F-CFE8216DB9CA}">
  <ds:schemaRefs>
    <ds:schemaRef ds:uri="http://schemas.openxmlformats.org/officeDocument/2006/bibliography"/>
  </ds:schemaRefs>
</ds:datastoreItem>
</file>

<file path=customXml/itemProps4.xml><?xml version="1.0" encoding="utf-8"?>
<ds:datastoreItem xmlns:ds="http://schemas.openxmlformats.org/officeDocument/2006/customXml" ds:itemID="{9F2F9ED7-EBDE-44B5-975F-F387A0112CA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479B21C-A09F-425D-96E0-F9751C4EAD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37</Pages>
  <Words>3412</Words>
  <Characters>19449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molly@wildfireplanning.com</dc:creator>
  <cp:lastModifiedBy>Slimmon, Sean D FOR:EX</cp:lastModifiedBy>
  <cp:revision>26</cp:revision>
  <dcterms:created xsi:type="dcterms:W3CDTF">2023-10-16T20:59:00Z</dcterms:created>
  <dcterms:modified xsi:type="dcterms:W3CDTF">2023-11-29T23:19:00Z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0x0101005470B65DB93E064AA8350F1E70E0EB9C</vt:lpwstr>
  </property>
</Properties>
</file>