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490" w:type="dxa"/>
        <w:tblInd w:w="-4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3969"/>
      </w:tblGrid>
      <w:tr w:rsidR="00D365CE" w:rsidRPr="004247C8" w14:paraId="47DA31F1" w14:textId="77777777" w:rsidTr="00134FC8">
        <w:tc>
          <w:tcPr>
            <w:tcW w:w="10490" w:type="dxa"/>
            <w:gridSpan w:val="3"/>
            <w:tcBorders>
              <w:bottom w:val="single" w:sz="4" w:space="0" w:color="auto"/>
            </w:tcBorders>
            <w:shd w:val="clear" w:color="auto" w:fill="B3B3B3"/>
          </w:tcPr>
          <w:p w14:paraId="65F374F1" w14:textId="77777777" w:rsidR="00D365CE" w:rsidRPr="004247C8" w:rsidRDefault="00D365C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bookmarkStart w:id="0" w:name="_GoBack"/>
            <w:bookmarkEnd w:id="0"/>
            <w:r w:rsidRPr="004247C8">
              <w:rPr>
                <w:rFonts w:asciiTheme="majorHAnsi" w:hAnsiTheme="majorHAnsi"/>
                <w:b/>
                <w:sz w:val="20"/>
                <w:szCs w:val="20"/>
              </w:rPr>
              <w:t>Wildfire Threat Assessment Worksheet – Priority Setting Scoring (complete one for entire proposed treatment area)</w:t>
            </w:r>
          </w:p>
        </w:tc>
      </w:tr>
      <w:tr w:rsidR="00D365CE" w:rsidRPr="004247C8" w14:paraId="54072168" w14:textId="77777777" w:rsidTr="008B3879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18BAD613" w14:textId="77777777" w:rsidR="00852A14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Location: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nil"/>
            </w:tcBorders>
          </w:tcPr>
          <w:p w14:paraId="52B3637A" w14:textId="77777777" w:rsidR="00852A14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3969" w:type="dxa"/>
            <w:tcBorders>
              <w:left w:val="nil"/>
              <w:bottom w:val="single" w:sz="4" w:space="0" w:color="auto"/>
            </w:tcBorders>
          </w:tcPr>
          <w:p w14:paraId="0CD97FB4" w14:textId="77777777" w:rsidR="008B3879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Assessor/</w:t>
            </w:r>
          </w:p>
          <w:p w14:paraId="46FC3196" w14:textId="0F04C3E2" w:rsidR="00852A14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Professional Designation:</w:t>
            </w:r>
          </w:p>
        </w:tc>
      </w:tr>
      <w:tr w:rsidR="00B31FAB" w:rsidRPr="004247C8" w14:paraId="6C508F75" w14:textId="77777777" w:rsidTr="008B3879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4B69A78" w14:textId="615F266A" w:rsidR="00B31FAB" w:rsidRPr="004247C8" w:rsidRDefault="00B31FAB" w:rsidP="00362BB2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Coordinates (</w:t>
            </w:r>
            <w:proofErr w:type="spellStart"/>
            <w:r w:rsidRPr="004247C8">
              <w:rPr>
                <w:rFonts w:asciiTheme="majorHAnsi" w:hAnsiTheme="majorHAnsi"/>
                <w:sz w:val="20"/>
                <w:szCs w:val="20"/>
              </w:rPr>
              <w:t>Lat</w:t>
            </w:r>
            <w:proofErr w:type="spellEnd"/>
            <w:r w:rsidRPr="004247C8">
              <w:rPr>
                <w:rFonts w:asciiTheme="majorHAnsi" w:hAnsiTheme="majorHAnsi"/>
                <w:sz w:val="20"/>
                <w:szCs w:val="20"/>
              </w:rPr>
              <w:t xml:space="preserve">/Long – Degrees/Decimal </w:t>
            </w:r>
            <w:r w:rsidR="00362BB2">
              <w:rPr>
                <w:rFonts w:asciiTheme="majorHAnsi" w:hAnsiTheme="majorHAnsi"/>
                <w:sz w:val="20"/>
                <w:szCs w:val="20"/>
              </w:rPr>
              <w:t>M</w:t>
            </w:r>
            <w:r w:rsidRPr="004247C8">
              <w:rPr>
                <w:rFonts w:asciiTheme="majorHAnsi" w:hAnsiTheme="majorHAnsi"/>
                <w:sz w:val="20"/>
                <w:szCs w:val="20"/>
              </w:rPr>
              <w:t>inutes):</w:t>
            </w:r>
          </w:p>
        </w:tc>
      </w:tr>
      <w:tr w:rsidR="00D365CE" w:rsidRPr="004247C8" w14:paraId="32D6C292" w14:textId="77777777" w:rsidTr="008B3879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699C7F9A" w14:textId="77777777" w:rsidR="00852A14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PSTA Threat: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D819C7" w14:textId="77777777" w:rsidR="00852A14" w:rsidRPr="004247C8" w:rsidRDefault="008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461B12D" w14:textId="7A0A3D99" w:rsidR="00852A14" w:rsidRPr="004247C8" w:rsidRDefault="00362BB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FBP Fuel T</w:t>
            </w:r>
            <w:r w:rsidR="00D365CE" w:rsidRPr="004247C8">
              <w:rPr>
                <w:rFonts w:asciiTheme="majorHAnsi" w:hAnsiTheme="majorHAnsi"/>
                <w:sz w:val="20"/>
                <w:szCs w:val="20"/>
              </w:rPr>
              <w:t>ype:</w:t>
            </w:r>
          </w:p>
        </w:tc>
      </w:tr>
      <w:tr w:rsidR="00D365CE" w:rsidRPr="004247C8" w14:paraId="5FB9EE47" w14:textId="77777777" w:rsidTr="008B3879">
        <w:tc>
          <w:tcPr>
            <w:tcW w:w="4536" w:type="dxa"/>
            <w:tcBorders>
              <w:top w:val="single" w:sz="4" w:space="0" w:color="auto"/>
              <w:right w:val="nil"/>
            </w:tcBorders>
          </w:tcPr>
          <w:p w14:paraId="73F32FDB" w14:textId="0E7429DB" w:rsidR="00852A14" w:rsidRPr="004247C8" w:rsidRDefault="00362BB2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Assessor’s FBP Fuel T</w:t>
            </w:r>
            <w:r w:rsidR="00D365CE" w:rsidRPr="004247C8">
              <w:rPr>
                <w:rFonts w:asciiTheme="majorHAnsi" w:hAnsiTheme="majorHAnsi"/>
                <w:sz w:val="20"/>
                <w:szCs w:val="20"/>
              </w:rPr>
              <w:t>ype: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right w:val="nil"/>
            </w:tcBorders>
          </w:tcPr>
          <w:p w14:paraId="537FD613" w14:textId="77777777" w:rsidR="00852A14" w:rsidRPr="004247C8" w:rsidRDefault="00852A14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</w:tcBorders>
          </w:tcPr>
          <w:p w14:paraId="6A4477EF" w14:textId="77777777" w:rsidR="00852A14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Ownership:</w:t>
            </w:r>
          </w:p>
        </w:tc>
      </w:tr>
      <w:tr w:rsidR="00D365CE" w:rsidRPr="004247C8" w14:paraId="0700F400" w14:textId="77777777" w:rsidTr="00D365CE">
        <w:tc>
          <w:tcPr>
            <w:tcW w:w="10490" w:type="dxa"/>
            <w:gridSpan w:val="3"/>
          </w:tcPr>
          <w:p w14:paraId="7AF70D8E" w14:textId="77777777" w:rsidR="00D365CE" w:rsidRPr="004247C8" w:rsidRDefault="00D365CE" w:rsidP="00D365C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Assessor’s Fuel Type Rationale</w:t>
            </w:r>
            <w:r w:rsidRPr="004247C8">
              <w:rPr>
                <w:rStyle w:val="FootnoteReference"/>
                <w:rFonts w:asciiTheme="majorHAnsi" w:hAnsiTheme="majorHAnsi"/>
                <w:sz w:val="20"/>
                <w:szCs w:val="20"/>
              </w:rPr>
              <w:footnoteReference w:id="1"/>
            </w:r>
            <w:r w:rsidRPr="004247C8">
              <w:rPr>
                <w:rFonts w:asciiTheme="majorHAnsi" w:hAnsiTheme="majorHAnsi"/>
                <w:sz w:val="20"/>
                <w:szCs w:val="20"/>
              </w:rPr>
              <w:t>:</w:t>
            </w:r>
          </w:p>
          <w:p w14:paraId="72CFF2C6" w14:textId="77777777" w:rsidR="00D365CE" w:rsidRPr="004247C8" w:rsidRDefault="00D365CE" w:rsidP="00D365C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EA18F3D" w14:textId="77777777" w:rsidR="00D365CE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D365CE" w:rsidRPr="004247C8" w14:paraId="6231B675" w14:textId="77777777" w:rsidTr="00D365CE">
        <w:tc>
          <w:tcPr>
            <w:tcW w:w="10490" w:type="dxa"/>
            <w:gridSpan w:val="3"/>
          </w:tcPr>
          <w:p w14:paraId="4A9D5980" w14:textId="77777777" w:rsidR="00D365CE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Value Description (include type of value and distance to the value from the proposed treatment area):</w:t>
            </w:r>
          </w:p>
          <w:p w14:paraId="117F5181" w14:textId="77777777" w:rsidR="00D365CE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C6678B6" w14:textId="77777777" w:rsidR="00D365CE" w:rsidRPr="004247C8" w:rsidRDefault="00D365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8318644" w14:textId="77777777" w:rsidR="00D365CE" w:rsidRPr="004247C8" w:rsidRDefault="00D365CE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552"/>
        <w:gridCol w:w="1474"/>
        <w:gridCol w:w="1616"/>
        <w:gridCol w:w="1616"/>
        <w:gridCol w:w="1616"/>
        <w:gridCol w:w="1616"/>
      </w:tblGrid>
      <w:tr w:rsidR="00D365CE" w:rsidRPr="004247C8" w14:paraId="71D5F754" w14:textId="77777777" w:rsidTr="00D365CE">
        <w:tc>
          <w:tcPr>
            <w:tcW w:w="10490" w:type="dxa"/>
            <w:gridSpan w:val="6"/>
            <w:shd w:val="clear" w:color="auto" w:fill="B3B3B3"/>
          </w:tcPr>
          <w:p w14:paraId="0EF8976D" w14:textId="77777777" w:rsidR="00D365CE" w:rsidRPr="004247C8" w:rsidRDefault="00D365CE" w:rsidP="00D365CE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47C8">
              <w:rPr>
                <w:rFonts w:asciiTheme="majorHAnsi" w:hAnsiTheme="majorHAnsi"/>
                <w:b/>
                <w:sz w:val="20"/>
                <w:szCs w:val="20"/>
              </w:rPr>
              <w:t>Landscape Assessment</w:t>
            </w:r>
          </w:p>
        </w:tc>
      </w:tr>
      <w:tr w:rsidR="00D365CE" w:rsidRPr="004247C8" w14:paraId="69809C1B" w14:textId="77777777" w:rsidTr="001F3F5E">
        <w:tc>
          <w:tcPr>
            <w:tcW w:w="2552" w:type="dxa"/>
            <w:vMerge w:val="restart"/>
          </w:tcPr>
          <w:p w14:paraId="387E3D57" w14:textId="77777777" w:rsidR="00D365CE" w:rsidRPr="004247C8" w:rsidRDefault="00D365CE" w:rsidP="00D365CE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Proximity of fuel treatment area to value (m)</w:t>
            </w:r>
          </w:p>
        </w:tc>
        <w:tc>
          <w:tcPr>
            <w:tcW w:w="1474" w:type="dxa"/>
            <w:tcBorders>
              <w:bottom w:val="nil"/>
            </w:tcBorders>
          </w:tcPr>
          <w:p w14:paraId="5E03F4C4" w14:textId="77777777" w:rsidR="00D365CE" w:rsidRPr="004247C8" w:rsidRDefault="00D365CE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0-100</w:t>
            </w:r>
          </w:p>
        </w:tc>
        <w:tc>
          <w:tcPr>
            <w:tcW w:w="1616" w:type="dxa"/>
            <w:tcBorders>
              <w:bottom w:val="nil"/>
            </w:tcBorders>
          </w:tcPr>
          <w:p w14:paraId="58D1EBF4" w14:textId="77777777" w:rsidR="00D365CE" w:rsidRPr="004247C8" w:rsidRDefault="00D365CE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101-500</w:t>
            </w:r>
          </w:p>
        </w:tc>
        <w:tc>
          <w:tcPr>
            <w:tcW w:w="1616" w:type="dxa"/>
            <w:tcBorders>
              <w:bottom w:val="nil"/>
            </w:tcBorders>
          </w:tcPr>
          <w:p w14:paraId="0855C6F0" w14:textId="0355BCCC" w:rsidR="00D365CE" w:rsidRPr="004247C8" w:rsidRDefault="008D6E2D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501- 1,</w:t>
            </w:r>
            <w:r w:rsidR="00D365CE" w:rsidRPr="004247C8">
              <w:rPr>
                <w:rFonts w:asciiTheme="majorHAnsi" w:hAnsiTheme="majorHAnsi"/>
                <w:sz w:val="18"/>
                <w:szCs w:val="18"/>
              </w:rPr>
              <w:t>000</w:t>
            </w:r>
          </w:p>
        </w:tc>
        <w:tc>
          <w:tcPr>
            <w:tcW w:w="1616" w:type="dxa"/>
            <w:tcBorders>
              <w:bottom w:val="nil"/>
            </w:tcBorders>
          </w:tcPr>
          <w:p w14:paraId="5DBD89C0" w14:textId="0B1E6738" w:rsidR="00D365CE" w:rsidRPr="004247C8" w:rsidRDefault="008D6E2D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1 000- 2,</w:t>
            </w:r>
            <w:r w:rsidR="00D365CE" w:rsidRPr="004247C8">
              <w:rPr>
                <w:rFonts w:asciiTheme="majorHAnsi" w:hAnsiTheme="majorHAnsi"/>
                <w:sz w:val="18"/>
                <w:szCs w:val="18"/>
              </w:rPr>
              <w:t>000</w:t>
            </w:r>
          </w:p>
        </w:tc>
        <w:tc>
          <w:tcPr>
            <w:tcW w:w="1616" w:type="dxa"/>
            <w:tcBorders>
              <w:bottom w:val="nil"/>
            </w:tcBorders>
          </w:tcPr>
          <w:p w14:paraId="4B5A7D2A" w14:textId="26484B2E" w:rsidR="00D365CE" w:rsidRPr="004247C8" w:rsidRDefault="008D6E2D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&gt; 2,</w:t>
            </w:r>
            <w:r w:rsidR="00D365CE" w:rsidRPr="004247C8">
              <w:rPr>
                <w:rFonts w:asciiTheme="majorHAnsi" w:hAnsiTheme="majorHAnsi"/>
                <w:sz w:val="18"/>
                <w:szCs w:val="18"/>
              </w:rPr>
              <w:t>000</w:t>
            </w:r>
          </w:p>
        </w:tc>
      </w:tr>
      <w:tr w:rsidR="00D365CE" w:rsidRPr="004247C8" w14:paraId="0F4BBCF3" w14:textId="77777777" w:rsidTr="001F3F5E">
        <w:tc>
          <w:tcPr>
            <w:tcW w:w="2552" w:type="dxa"/>
            <w:vMerge/>
          </w:tcPr>
          <w:p w14:paraId="05F1AE93" w14:textId="77777777" w:rsidR="00D365CE" w:rsidRPr="004247C8" w:rsidRDefault="00D365CE" w:rsidP="00D365C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14:paraId="23C2ED0F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25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080D2002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20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A91B21B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426ABDA7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3FA95A6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D365CE" w:rsidRPr="004247C8" w14:paraId="0900AD10" w14:textId="77777777" w:rsidTr="001F3F5E">
        <w:tc>
          <w:tcPr>
            <w:tcW w:w="2552" w:type="dxa"/>
            <w:vMerge w:val="restart"/>
          </w:tcPr>
          <w:p w14:paraId="679C803B" w14:textId="4D7DF0CF" w:rsidR="00D365CE" w:rsidRPr="004247C8" w:rsidRDefault="001F3F5E" w:rsidP="001F3F5E">
            <w:pPr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Existing Fuel Mgmt. treatment</w:t>
            </w:r>
            <w:r w:rsidR="00D365CE" w:rsidRPr="004247C8">
              <w:rPr>
                <w:rFonts w:asciiTheme="majorHAnsi" w:hAnsi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/>
                <w:sz w:val="18"/>
                <w:szCs w:val="18"/>
              </w:rPr>
              <w:t>area in place between  the proposed treatment area and the value(s)</w:t>
            </w:r>
          </w:p>
        </w:tc>
        <w:tc>
          <w:tcPr>
            <w:tcW w:w="1474" w:type="dxa"/>
            <w:tcBorders>
              <w:bottom w:val="nil"/>
            </w:tcBorders>
          </w:tcPr>
          <w:p w14:paraId="103A299C" w14:textId="25A2F41B" w:rsidR="00D365CE" w:rsidRPr="004247C8" w:rsidRDefault="00D365CE" w:rsidP="00BE37A6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Yes</w:t>
            </w:r>
          </w:p>
        </w:tc>
        <w:tc>
          <w:tcPr>
            <w:tcW w:w="1616" w:type="dxa"/>
            <w:tcBorders>
              <w:bottom w:val="nil"/>
            </w:tcBorders>
          </w:tcPr>
          <w:p w14:paraId="1AB28ED6" w14:textId="777B75B7" w:rsidR="00D365CE" w:rsidRPr="004247C8" w:rsidRDefault="00D365CE" w:rsidP="00BE37A6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No</w:t>
            </w:r>
          </w:p>
        </w:tc>
        <w:tc>
          <w:tcPr>
            <w:tcW w:w="1616" w:type="dxa"/>
            <w:tcBorders>
              <w:bottom w:val="nil"/>
            </w:tcBorders>
          </w:tcPr>
          <w:p w14:paraId="4F1E6A81" w14:textId="77777777" w:rsidR="00D365CE" w:rsidRPr="004247C8" w:rsidRDefault="00D365CE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14:paraId="5CE8AAA2" w14:textId="77777777" w:rsidR="00D365CE" w:rsidRPr="004247C8" w:rsidRDefault="00D365CE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14:paraId="64E6E589" w14:textId="77777777" w:rsidR="00D365CE" w:rsidRPr="004247C8" w:rsidRDefault="00D365CE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</w:tr>
      <w:tr w:rsidR="00D365CE" w:rsidRPr="004247C8" w14:paraId="1C1978CC" w14:textId="77777777" w:rsidTr="001F3F5E">
        <w:tc>
          <w:tcPr>
            <w:tcW w:w="2552" w:type="dxa"/>
            <w:vMerge/>
          </w:tcPr>
          <w:p w14:paraId="79FBEEB0" w14:textId="77777777" w:rsidR="00D365CE" w:rsidRPr="004247C8" w:rsidRDefault="00D365CE" w:rsidP="00D365C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14:paraId="5100D8C3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28889060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A177D0F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225552F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3D41B069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962574" w:rsidRPr="004247C8" w14:paraId="479A0C9D" w14:textId="77777777" w:rsidTr="001F3F5E">
        <w:tc>
          <w:tcPr>
            <w:tcW w:w="2552" w:type="dxa"/>
            <w:vMerge w:val="restart"/>
          </w:tcPr>
          <w:p w14:paraId="183BFCFC" w14:textId="5BE2FEC8" w:rsidR="00962574" w:rsidRPr="004247C8" w:rsidRDefault="00962574" w:rsidP="005035EB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5035EB">
              <w:rPr>
                <w:rFonts w:asciiTheme="majorHAnsi" w:hAnsiTheme="majorHAnsi"/>
                <w:bCs/>
                <w:sz w:val="18"/>
                <w:szCs w:val="18"/>
                <w:lang w:val="en-CA"/>
              </w:rPr>
              <w:t>Treatment Placement</w:t>
            </w:r>
            <w:r>
              <w:rPr>
                <w:rFonts w:asciiTheme="majorHAnsi" w:hAnsiTheme="majorHAnsi"/>
                <w:bCs/>
                <w:sz w:val="18"/>
                <w:szCs w:val="18"/>
                <w:lang w:val="en-CA"/>
              </w:rPr>
              <w:t>: u</w:t>
            </w:r>
            <w:r w:rsidRPr="004247C8">
              <w:rPr>
                <w:rFonts w:asciiTheme="majorHAnsi" w:hAnsiTheme="majorHAnsi"/>
                <w:sz w:val="18"/>
                <w:szCs w:val="18"/>
                <w:lang w:val="en-CA"/>
              </w:rPr>
              <w:t>sing the predominant wind direction/ fire spread pattern, what is the treatment location in relationship to the value(s) location?</w:t>
            </w:r>
          </w:p>
        </w:tc>
        <w:tc>
          <w:tcPr>
            <w:tcW w:w="1474" w:type="dxa"/>
            <w:tcBorders>
              <w:bottom w:val="nil"/>
            </w:tcBorders>
          </w:tcPr>
          <w:p w14:paraId="5064FEFA" w14:textId="77777777" w:rsidR="00962574" w:rsidRPr="004247C8" w:rsidRDefault="00962574" w:rsidP="00D365CE">
            <w:pPr>
              <w:rPr>
                <w:rFonts w:asciiTheme="majorHAnsi" w:eastAsia="Times New Roman" w:hAnsiTheme="majorHAnsi"/>
                <w:sz w:val="18"/>
                <w:szCs w:val="18"/>
                <w:lang w:eastAsia="en-CA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14:paraId="4D9695D6" w14:textId="56DE6944" w:rsidR="00962574" w:rsidRPr="00962574" w:rsidRDefault="00962574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962574">
              <w:rPr>
                <w:rFonts w:asciiTheme="majorHAnsi" w:hAnsiTheme="majorHAnsi"/>
                <w:sz w:val="18"/>
                <w:szCs w:val="18"/>
              </w:rPr>
              <w:t xml:space="preserve">Downwind </w:t>
            </w:r>
          </w:p>
        </w:tc>
        <w:tc>
          <w:tcPr>
            <w:tcW w:w="1616" w:type="dxa"/>
            <w:tcBorders>
              <w:bottom w:val="nil"/>
            </w:tcBorders>
          </w:tcPr>
          <w:p w14:paraId="24FF047E" w14:textId="202F95FE" w:rsidR="00962574" w:rsidRPr="00962574" w:rsidRDefault="00962574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962574">
              <w:rPr>
                <w:rFonts w:asciiTheme="majorHAnsi" w:hAnsiTheme="majorHAnsi"/>
                <w:sz w:val="18"/>
                <w:szCs w:val="18"/>
              </w:rPr>
              <w:t>270</w:t>
            </w:r>
            <w:r w:rsidRPr="00962574">
              <w:rPr>
                <w:rFonts w:asciiTheme="majorHAnsi" w:hAnsiTheme="majorHAnsi"/>
                <w:color w:val="1F497D"/>
                <w:sz w:val="18"/>
                <w:szCs w:val="18"/>
                <w:vertAlign w:val="superscript"/>
              </w:rPr>
              <w:t xml:space="preserve">0 </w:t>
            </w:r>
            <w:r w:rsidRPr="00962574">
              <w:rPr>
                <w:rFonts w:asciiTheme="majorHAnsi" w:hAnsiTheme="majorHAnsi"/>
                <w:sz w:val="18"/>
                <w:szCs w:val="18"/>
              </w:rPr>
              <w:t>offset to prevailing wind/ highest ISI values</w:t>
            </w:r>
          </w:p>
        </w:tc>
        <w:tc>
          <w:tcPr>
            <w:tcW w:w="1616" w:type="dxa"/>
            <w:tcBorders>
              <w:bottom w:val="nil"/>
            </w:tcBorders>
          </w:tcPr>
          <w:p w14:paraId="665C0FC4" w14:textId="1B55F878" w:rsidR="00962574" w:rsidRPr="00962574" w:rsidRDefault="00962574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962574">
              <w:rPr>
                <w:rFonts w:asciiTheme="majorHAnsi" w:hAnsiTheme="majorHAnsi"/>
                <w:sz w:val="18"/>
                <w:szCs w:val="18"/>
              </w:rPr>
              <w:t>90</w:t>
            </w:r>
            <w:r w:rsidRPr="00962574">
              <w:rPr>
                <w:rFonts w:asciiTheme="majorHAnsi" w:hAnsiTheme="majorHAnsi"/>
                <w:color w:val="1F497D"/>
                <w:sz w:val="18"/>
                <w:szCs w:val="18"/>
                <w:vertAlign w:val="superscript"/>
              </w:rPr>
              <w:t xml:space="preserve">0 </w:t>
            </w:r>
            <w:r w:rsidRPr="00962574">
              <w:rPr>
                <w:rFonts w:asciiTheme="majorHAnsi" w:hAnsiTheme="majorHAnsi"/>
                <w:sz w:val="18"/>
                <w:szCs w:val="18"/>
              </w:rPr>
              <w:t>offset to prevailing wind/ highest ISI values</w:t>
            </w:r>
          </w:p>
        </w:tc>
        <w:tc>
          <w:tcPr>
            <w:tcW w:w="1616" w:type="dxa"/>
            <w:tcBorders>
              <w:bottom w:val="nil"/>
            </w:tcBorders>
          </w:tcPr>
          <w:p w14:paraId="74D5C2AB" w14:textId="7D98233D" w:rsidR="00962574" w:rsidRPr="00962574" w:rsidRDefault="00962574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962574">
              <w:rPr>
                <w:rFonts w:asciiTheme="majorHAnsi" w:hAnsiTheme="majorHAnsi"/>
                <w:sz w:val="18"/>
                <w:szCs w:val="18"/>
              </w:rPr>
              <w:t>Upwind/ highest ISI values</w:t>
            </w:r>
          </w:p>
        </w:tc>
      </w:tr>
      <w:tr w:rsidR="00D365CE" w:rsidRPr="004247C8" w14:paraId="21410507" w14:textId="77777777" w:rsidTr="001F3F5E">
        <w:tc>
          <w:tcPr>
            <w:tcW w:w="2552" w:type="dxa"/>
            <w:vMerge/>
          </w:tcPr>
          <w:p w14:paraId="7BE2AB7D" w14:textId="77777777" w:rsidR="00D365CE" w:rsidRPr="004247C8" w:rsidRDefault="00D365CE" w:rsidP="00D365C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</w:tcBorders>
            <w:vAlign w:val="center"/>
          </w:tcPr>
          <w:p w14:paraId="41D9CD0D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5B9C4243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4A6FCAD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653847BF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3B254E7E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15</w:t>
            </w:r>
          </w:p>
        </w:tc>
      </w:tr>
      <w:tr w:rsidR="00D365CE" w:rsidRPr="004247C8" w14:paraId="64718220" w14:textId="77777777" w:rsidTr="001F3F5E">
        <w:tc>
          <w:tcPr>
            <w:tcW w:w="2552" w:type="dxa"/>
            <w:vMerge w:val="restart"/>
          </w:tcPr>
          <w:p w14:paraId="52D9CC83" w14:textId="420445AC" w:rsidR="00D365CE" w:rsidRPr="004247C8" w:rsidRDefault="00D365CE" w:rsidP="00D365CE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 xml:space="preserve">Distance to nearest vehicle access (m) </w:t>
            </w:r>
          </w:p>
        </w:tc>
        <w:tc>
          <w:tcPr>
            <w:tcW w:w="1474" w:type="dxa"/>
            <w:tcBorders>
              <w:bottom w:val="nil"/>
            </w:tcBorders>
          </w:tcPr>
          <w:p w14:paraId="0887999B" w14:textId="77777777" w:rsidR="00D365CE" w:rsidRPr="004247C8" w:rsidRDefault="00D365CE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14:paraId="551C84E2" w14:textId="6215F81D" w:rsidR="00D365CE" w:rsidRPr="004247C8" w:rsidRDefault="008D6E2D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0-200 </w:t>
            </w:r>
          </w:p>
        </w:tc>
        <w:tc>
          <w:tcPr>
            <w:tcW w:w="1616" w:type="dxa"/>
            <w:tcBorders>
              <w:bottom w:val="nil"/>
            </w:tcBorders>
          </w:tcPr>
          <w:p w14:paraId="4222A712" w14:textId="7FDC4C65" w:rsidR="00D365CE" w:rsidRPr="004247C8" w:rsidRDefault="00D365CE" w:rsidP="008D6E2D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201-400</w:t>
            </w:r>
          </w:p>
        </w:tc>
        <w:tc>
          <w:tcPr>
            <w:tcW w:w="1616" w:type="dxa"/>
            <w:tcBorders>
              <w:bottom w:val="nil"/>
            </w:tcBorders>
          </w:tcPr>
          <w:p w14:paraId="467036A1" w14:textId="4A756729" w:rsidR="00D365CE" w:rsidRPr="004247C8" w:rsidRDefault="00D365CE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401-</w:t>
            </w:r>
            <w:r w:rsidR="008D6E2D">
              <w:rPr>
                <w:rFonts w:asciiTheme="majorHAnsi" w:hAnsiTheme="majorHAnsi"/>
                <w:sz w:val="18"/>
                <w:szCs w:val="18"/>
              </w:rPr>
              <w:t xml:space="preserve"> 1,000</w:t>
            </w:r>
          </w:p>
        </w:tc>
        <w:tc>
          <w:tcPr>
            <w:tcW w:w="1616" w:type="dxa"/>
            <w:tcBorders>
              <w:bottom w:val="nil"/>
            </w:tcBorders>
          </w:tcPr>
          <w:p w14:paraId="59EC9734" w14:textId="3E97877F" w:rsidR="00D365CE" w:rsidRPr="004247C8" w:rsidRDefault="008D6E2D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&gt; 1,000</w:t>
            </w:r>
          </w:p>
        </w:tc>
      </w:tr>
      <w:tr w:rsidR="00D365CE" w:rsidRPr="004247C8" w14:paraId="56C3B199" w14:textId="77777777" w:rsidTr="001F3F5E">
        <w:tc>
          <w:tcPr>
            <w:tcW w:w="2552" w:type="dxa"/>
            <w:vMerge/>
          </w:tcPr>
          <w:p w14:paraId="7199F677" w14:textId="77777777" w:rsidR="00D365CE" w:rsidRPr="004247C8" w:rsidRDefault="00D365CE" w:rsidP="00D365CE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3A912233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6CD9D8D0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C5F9F0A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B655005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8BBC6B9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</w:tr>
      <w:tr w:rsidR="00D365CE" w:rsidRPr="004247C8" w14:paraId="2B21A7D0" w14:textId="77777777" w:rsidTr="001F3F5E">
        <w:tc>
          <w:tcPr>
            <w:tcW w:w="2552" w:type="dxa"/>
            <w:vMerge w:val="restart"/>
          </w:tcPr>
          <w:p w14:paraId="2C81274E" w14:textId="77777777" w:rsidR="00D365CE" w:rsidRPr="004247C8" w:rsidRDefault="00D365CE" w:rsidP="00D365CE">
            <w:pPr>
              <w:rPr>
                <w:rFonts w:asciiTheme="majorHAnsi" w:hAnsiTheme="majorHAnsi" w:cs="Calibr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Distance to non-fuel / treated</w:t>
            </w:r>
            <w:r w:rsidRPr="004247C8">
              <w:rPr>
                <w:rStyle w:val="FootnoteReference"/>
                <w:rFonts w:asciiTheme="majorHAnsi" w:hAnsiTheme="majorHAnsi"/>
                <w:sz w:val="18"/>
                <w:szCs w:val="18"/>
              </w:rPr>
              <w:footnoteReference w:id="2"/>
            </w:r>
            <w:r w:rsidRPr="004247C8">
              <w:rPr>
                <w:rFonts w:asciiTheme="majorHAnsi" w:hAnsiTheme="majorHAnsi"/>
                <w:sz w:val="18"/>
                <w:szCs w:val="18"/>
              </w:rPr>
              <w:t xml:space="preserve"> area near the assessment area (m)</w:t>
            </w:r>
          </w:p>
        </w:tc>
        <w:tc>
          <w:tcPr>
            <w:tcW w:w="1474" w:type="dxa"/>
            <w:tcBorders>
              <w:bottom w:val="nil"/>
            </w:tcBorders>
          </w:tcPr>
          <w:p w14:paraId="71CDA450" w14:textId="77777777" w:rsidR="00D365CE" w:rsidRPr="004247C8" w:rsidRDefault="00D365CE" w:rsidP="00D365CE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14:paraId="79258E1D" w14:textId="796C9C05" w:rsidR="00D365CE" w:rsidRPr="004247C8" w:rsidRDefault="008D6E2D" w:rsidP="00CB304B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 xml:space="preserve">0-200 </w:t>
            </w:r>
          </w:p>
        </w:tc>
        <w:tc>
          <w:tcPr>
            <w:tcW w:w="1616" w:type="dxa"/>
            <w:tcBorders>
              <w:bottom w:val="nil"/>
            </w:tcBorders>
          </w:tcPr>
          <w:p w14:paraId="30C9F4E2" w14:textId="5BC0FD5F" w:rsidR="00D365CE" w:rsidRPr="004247C8" w:rsidRDefault="008D6E2D" w:rsidP="00CB304B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201-400</w:t>
            </w:r>
          </w:p>
        </w:tc>
        <w:tc>
          <w:tcPr>
            <w:tcW w:w="1616" w:type="dxa"/>
            <w:tcBorders>
              <w:bottom w:val="nil"/>
            </w:tcBorders>
          </w:tcPr>
          <w:p w14:paraId="4EC44FCD" w14:textId="4256C7ED" w:rsidR="00D365CE" w:rsidRPr="004247C8" w:rsidRDefault="008D6E2D" w:rsidP="00CB304B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401- 1,000</w:t>
            </w:r>
          </w:p>
        </w:tc>
        <w:tc>
          <w:tcPr>
            <w:tcW w:w="1616" w:type="dxa"/>
            <w:tcBorders>
              <w:bottom w:val="nil"/>
            </w:tcBorders>
          </w:tcPr>
          <w:p w14:paraId="5C36532C" w14:textId="6C5E352C" w:rsidR="00D365CE" w:rsidRPr="004247C8" w:rsidRDefault="008D6E2D" w:rsidP="00CB304B">
            <w:pPr>
              <w:jc w:val="center"/>
              <w:rPr>
                <w:rFonts w:asciiTheme="majorHAnsi" w:hAnsiTheme="majorHAnsi" w:cs="Calibr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&gt; 1,000</w:t>
            </w:r>
          </w:p>
        </w:tc>
      </w:tr>
      <w:tr w:rsidR="00D365CE" w:rsidRPr="004247C8" w14:paraId="1A99EC6A" w14:textId="77777777" w:rsidTr="001F3F5E">
        <w:tc>
          <w:tcPr>
            <w:tcW w:w="2552" w:type="dxa"/>
            <w:vMerge/>
          </w:tcPr>
          <w:p w14:paraId="452F8E76" w14:textId="77777777" w:rsidR="00D365CE" w:rsidRPr="004247C8" w:rsidRDefault="00D365CE" w:rsidP="00D365C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nil"/>
            </w:tcBorders>
          </w:tcPr>
          <w:p w14:paraId="4C790BAD" w14:textId="77777777" w:rsidR="00D365CE" w:rsidRPr="004247C8" w:rsidRDefault="00D365CE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5AC1B846" w14:textId="77777777" w:rsidR="00D365CE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54C739C2" w14:textId="77777777" w:rsidR="00D365CE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9FFA9A1" w14:textId="77777777" w:rsidR="00D365CE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601B83BE" w14:textId="77777777" w:rsidR="00D365CE" w:rsidRPr="004247C8" w:rsidRDefault="00CB304B" w:rsidP="00CB304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0</w:t>
            </w:r>
          </w:p>
        </w:tc>
      </w:tr>
    </w:tbl>
    <w:p w14:paraId="1E0F5090" w14:textId="77777777" w:rsidR="00D365CE" w:rsidRPr="004247C8" w:rsidRDefault="00D365CE">
      <w:pPr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2410"/>
        <w:gridCol w:w="1616"/>
        <w:gridCol w:w="1616"/>
        <w:gridCol w:w="1616"/>
        <w:gridCol w:w="1616"/>
        <w:gridCol w:w="1616"/>
      </w:tblGrid>
      <w:tr w:rsidR="00CB304B" w:rsidRPr="004247C8" w14:paraId="272D1BD0" w14:textId="77777777" w:rsidTr="00CB304B">
        <w:tc>
          <w:tcPr>
            <w:tcW w:w="10490" w:type="dxa"/>
            <w:gridSpan w:val="6"/>
            <w:shd w:val="clear" w:color="auto" w:fill="B3B3B3"/>
          </w:tcPr>
          <w:p w14:paraId="4C9264AD" w14:textId="77777777" w:rsidR="00CB304B" w:rsidRPr="004247C8" w:rsidRDefault="00CB304B" w:rsidP="00CB304B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4247C8">
              <w:rPr>
                <w:rFonts w:asciiTheme="majorHAnsi" w:hAnsiTheme="majorHAnsi"/>
                <w:b/>
                <w:sz w:val="20"/>
                <w:szCs w:val="20"/>
              </w:rPr>
              <w:t>Topographical Factors</w:t>
            </w:r>
          </w:p>
        </w:tc>
      </w:tr>
      <w:tr w:rsidR="00CB304B" w:rsidRPr="004247C8" w14:paraId="0A70B79E" w14:textId="77777777" w:rsidTr="00CB304B">
        <w:tc>
          <w:tcPr>
            <w:tcW w:w="2410" w:type="dxa"/>
            <w:vMerge w:val="restart"/>
          </w:tcPr>
          <w:p w14:paraId="4770F414" w14:textId="38F1BBE4" w:rsidR="00CB304B" w:rsidRPr="004247C8" w:rsidRDefault="00CB304B" w:rsidP="00CB304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Topography: Slope</w:t>
            </w:r>
          </w:p>
        </w:tc>
        <w:tc>
          <w:tcPr>
            <w:tcW w:w="1616" w:type="dxa"/>
            <w:tcBorders>
              <w:bottom w:val="nil"/>
            </w:tcBorders>
          </w:tcPr>
          <w:p w14:paraId="535086EB" w14:textId="5022ADBB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&lt;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20%</w:t>
            </w:r>
          </w:p>
        </w:tc>
        <w:tc>
          <w:tcPr>
            <w:tcW w:w="1616" w:type="dxa"/>
            <w:tcBorders>
              <w:bottom w:val="nil"/>
            </w:tcBorders>
          </w:tcPr>
          <w:p w14:paraId="5354D58A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21-30%</w:t>
            </w:r>
          </w:p>
        </w:tc>
        <w:tc>
          <w:tcPr>
            <w:tcW w:w="1616" w:type="dxa"/>
            <w:tcBorders>
              <w:bottom w:val="nil"/>
            </w:tcBorders>
          </w:tcPr>
          <w:p w14:paraId="7890E5BF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31-45%</w:t>
            </w:r>
          </w:p>
        </w:tc>
        <w:tc>
          <w:tcPr>
            <w:tcW w:w="1616" w:type="dxa"/>
            <w:tcBorders>
              <w:bottom w:val="nil"/>
            </w:tcBorders>
          </w:tcPr>
          <w:p w14:paraId="69CACFB0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46-60%</w:t>
            </w:r>
          </w:p>
        </w:tc>
        <w:tc>
          <w:tcPr>
            <w:tcW w:w="1616" w:type="dxa"/>
            <w:tcBorders>
              <w:bottom w:val="nil"/>
            </w:tcBorders>
          </w:tcPr>
          <w:p w14:paraId="248E8428" w14:textId="5D6FBF9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&gt;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60%</w:t>
            </w:r>
          </w:p>
        </w:tc>
      </w:tr>
      <w:tr w:rsidR="00CB304B" w:rsidRPr="004247C8" w14:paraId="0F5BDA28" w14:textId="77777777" w:rsidTr="00CB304B">
        <w:tc>
          <w:tcPr>
            <w:tcW w:w="2410" w:type="dxa"/>
            <w:vMerge/>
          </w:tcPr>
          <w:p w14:paraId="2140EE02" w14:textId="77777777" w:rsidR="00CB304B" w:rsidRPr="004247C8" w:rsidRDefault="00CB304B" w:rsidP="00CB30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52F792C0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EC5A949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7FFC580B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0ECA8806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0AD1028F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</w:tr>
      <w:tr w:rsidR="00CB304B" w:rsidRPr="004247C8" w14:paraId="75AD797C" w14:textId="77777777" w:rsidTr="00CB304B">
        <w:tc>
          <w:tcPr>
            <w:tcW w:w="2410" w:type="dxa"/>
            <w:vMerge w:val="restart"/>
          </w:tcPr>
          <w:p w14:paraId="3A994651" w14:textId="1AB87263" w:rsidR="00CB304B" w:rsidRPr="004247C8" w:rsidRDefault="00CB304B" w:rsidP="00712782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Topography: Aspect (&gt;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20% 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>s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lope)</w:t>
            </w:r>
          </w:p>
        </w:tc>
        <w:tc>
          <w:tcPr>
            <w:tcW w:w="1616" w:type="dxa"/>
            <w:tcBorders>
              <w:bottom w:val="nil"/>
            </w:tcBorders>
          </w:tcPr>
          <w:p w14:paraId="252B5949" w14:textId="2595DA13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14:paraId="0B0D006B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North</w:t>
            </w:r>
          </w:p>
        </w:tc>
        <w:tc>
          <w:tcPr>
            <w:tcW w:w="1616" w:type="dxa"/>
            <w:tcBorders>
              <w:bottom w:val="nil"/>
            </w:tcBorders>
          </w:tcPr>
          <w:p w14:paraId="0CD5B382" w14:textId="0A9ECFD8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East</w:t>
            </w:r>
            <w:r w:rsidR="009C1B3C" w:rsidRPr="004247C8">
              <w:rPr>
                <w:rFonts w:asciiTheme="majorHAnsi" w:hAnsiTheme="majorHAnsi" w:cstheme="minorHAnsi"/>
                <w:sz w:val="18"/>
                <w:szCs w:val="18"/>
              </w:rPr>
              <w:t>/Flat</w:t>
            </w:r>
          </w:p>
        </w:tc>
        <w:tc>
          <w:tcPr>
            <w:tcW w:w="1616" w:type="dxa"/>
            <w:tcBorders>
              <w:bottom w:val="nil"/>
            </w:tcBorders>
          </w:tcPr>
          <w:p w14:paraId="7D544343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West</w:t>
            </w:r>
          </w:p>
        </w:tc>
        <w:tc>
          <w:tcPr>
            <w:tcW w:w="1616" w:type="dxa"/>
            <w:tcBorders>
              <w:bottom w:val="nil"/>
            </w:tcBorders>
          </w:tcPr>
          <w:p w14:paraId="24A554A8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South</w:t>
            </w:r>
          </w:p>
        </w:tc>
      </w:tr>
      <w:tr w:rsidR="00CB304B" w:rsidRPr="004247C8" w14:paraId="401F325A" w14:textId="77777777" w:rsidTr="00CB304B">
        <w:tc>
          <w:tcPr>
            <w:tcW w:w="2410" w:type="dxa"/>
            <w:vMerge/>
          </w:tcPr>
          <w:p w14:paraId="1B1A7CB1" w14:textId="77777777" w:rsidR="00CB304B" w:rsidRPr="004247C8" w:rsidRDefault="00CB304B" w:rsidP="00CB30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622E427A" w14:textId="00DBC846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23B93AA8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40C0DEF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2D7F4791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06E952EE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</w:tr>
      <w:tr w:rsidR="00CB304B" w:rsidRPr="004247C8" w14:paraId="63546868" w14:textId="77777777" w:rsidTr="00CB304B">
        <w:tc>
          <w:tcPr>
            <w:tcW w:w="2410" w:type="dxa"/>
            <w:vMerge w:val="restart"/>
          </w:tcPr>
          <w:p w14:paraId="07DB81E3" w14:textId="2315E9D6" w:rsidR="00CB304B" w:rsidRPr="004247C8" w:rsidRDefault="00CB304B" w:rsidP="00CB304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Slope position of value (only applies if slope is &gt;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20%)</w:t>
            </w:r>
          </w:p>
        </w:tc>
        <w:tc>
          <w:tcPr>
            <w:tcW w:w="1616" w:type="dxa"/>
            <w:tcBorders>
              <w:bottom w:val="nil"/>
            </w:tcBorders>
          </w:tcPr>
          <w:p w14:paraId="0B12971E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bottom w:val="nil"/>
            </w:tcBorders>
          </w:tcPr>
          <w:p w14:paraId="633C0F78" w14:textId="310909EC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Bottom of slope/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valley bottom</w:t>
            </w:r>
          </w:p>
        </w:tc>
        <w:tc>
          <w:tcPr>
            <w:tcW w:w="1616" w:type="dxa"/>
            <w:tcBorders>
              <w:bottom w:val="nil"/>
            </w:tcBorders>
          </w:tcPr>
          <w:p w14:paraId="122A69EE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Mid slope - bench</w:t>
            </w:r>
          </w:p>
        </w:tc>
        <w:tc>
          <w:tcPr>
            <w:tcW w:w="1616" w:type="dxa"/>
            <w:tcBorders>
              <w:bottom w:val="nil"/>
            </w:tcBorders>
          </w:tcPr>
          <w:p w14:paraId="002E8231" w14:textId="026934CD" w:rsidR="00CB304B" w:rsidRPr="004247C8" w:rsidRDefault="00CB304B" w:rsidP="00712782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Mid slope 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>-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continuous</w:t>
            </w:r>
          </w:p>
        </w:tc>
        <w:tc>
          <w:tcPr>
            <w:tcW w:w="1616" w:type="dxa"/>
            <w:tcBorders>
              <w:bottom w:val="nil"/>
            </w:tcBorders>
          </w:tcPr>
          <w:p w14:paraId="13454428" w14:textId="77777777" w:rsidR="00CB304B" w:rsidRPr="004247C8" w:rsidRDefault="00CB304B" w:rsidP="00CB304B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Upper 1/3 of slope</w:t>
            </w:r>
          </w:p>
        </w:tc>
      </w:tr>
      <w:tr w:rsidR="00CB304B" w:rsidRPr="004247C8" w14:paraId="43314574" w14:textId="77777777" w:rsidTr="00CB304B">
        <w:tc>
          <w:tcPr>
            <w:tcW w:w="2410" w:type="dxa"/>
            <w:vMerge/>
          </w:tcPr>
          <w:p w14:paraId="383636A1" w14:textId="77777777" w:rsidR="00CB304B" w:rsidRPr="004247C8" w:rsidRDefault="00CB304B" w:rsidP="00CB30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12DA8A2B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64F358A1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0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669BFD7D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09589EEC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616" w:type="dxa"/>
            <w:tcBorders>
              <w:top w:val="nil"/>
            </w:tcBorders>
            <w:vAlign w:val="center"/>
          </w:tcPr>
          <w:p w14:paraId="27D5768A" w14:textId="77777777" w:rsidR="00CB304B" w:rsidRPr="004247C8" w:rsidRDefault="00CB304B" w:rsidP="0015791A">
            <w:pPr>
              <w:spacing w:before="40" w:after="40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</w:tr>
    </w:tbl>
    <w:p w14:paraId="54424B41" w14:textId="77777777" w:rsidR="00CB304B" w:rsidRPr="004247C8" w:rsidRDefault="00CB304B" w:rsidP="00CB304B">
      <w:pPr>
        <w:ind w:left="-426" w:hanging="426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3260" w:type="dxa"/>
        <w:tblInd w:w="6771" w:type="dxa"/>
        <w:tblLook w:val="04A0" w:firstRow="1" w:lastRow="0" w:firstColumn="1" w:lastColumn="0" w:noHBand="0" w:noVBand="1"/>
      </w:tblPr>
      <w:tblGrid>
        <w:gridCol w:w="1644"/>
        <w:gridCol w:w="1616"/>
      </w:tblGrid>
      <w:tr w:rsidR="009C1B3C" w:rsidRPr="004247C8" w14:paraId="32A29FD7" w14:textId="77777777" w:rsidTr="004247C8">
        <w:tc>
          <w:tcPr>
            <w:tcW w:w="1644" w:type="dxa"/>
          </w:tcPr>
          <w:p w14:paraId="22BE774A" w14:textId="77777777" w:rsidR="009C1B3C" w:rsidRPr="004247C8" w:rsidRDefault="009C1B3C" w:rsidP="00CB304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247C8">
              <w:rPr>
                <w:rFonts w:asciiTheme="majorHAnsi" w:hAnsiTheme="majorHAnsi"/>
                <w:b/>
                <w:sz w:val="20"/>
                <w:szCs w:val="20"/>
              </w:rPr>
              <w:t>Total Score:</w:t>
            </w:r>
          </w:p>
        </w:tc>
        <w:tc>
          <w:tcPr>
            <w:tcW w:w="1616" w:type="dxa"/>
          </w:tcPr>
          <w:p w14:paraId="5EA9C976" w14:textId="31519B45" w:rsidR="009C1B3C" w:rsidRPr="004247C8" w:rsidRDefault="009C1B3C" w:rsidP="00CB304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23DACB22" w14:textId="77777777" w:rsidR="00CB304B" w:rsidRPr="004247C8" w:rsidRDefault="00CB304B" w:rsidP="00CB304B">
      <w:pPr>
        <w:ind w:left="-426" w:hanging="426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CB304B" w:rsidRPr="004247C8" w14:paraId="77521FA4" w14:textId="77777777" w:rsidTr="00CB304B">
        <w:tc>
          <w:tcPr>
            <w:tcW w:w="10490" w:type="dxa"/>
          </w:tcPr>
          <w:p w14:paraId="1BAF8A88" w14:textId="77777777" w:rsidR="00CB304B" w:rsidRPr="004247C8" w:rsidRDefault="00CB304B" w:rsidP="00B31FAB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247C8">
              <w:rPr>
                <w:rFonts w:asciiTheme="majorHAnsi" w:hAnsiTheme="majorHAnsi"/>
                <w:b/>
                <w:sz w:val="20"/>
                <w:szCs w:val="20"/>
              </w:rPr>
              <w:t>Comments:</w:t>
            </w:r>
          </w:p>
          <w:p w14:paraId="38623935" w14:textId="77777777" w:rsidR="00CB304B" w:rsidRPr="004247C8" w:rsidRDefault="00CB304B" w:rsidP="00B31FA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43860A1" w14:textId="77777777" w:rsidR="0015791A" w:rsidRPr="004247C8" w:rsidRDefault="0015791A" w:rsidP="00B31FA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1DFB6D0" w14:textId="77777777" w:rsidR="0015791A" w:rsidRPr="004247C8" w:rsidRDefault="0015791A" w:rsidP="00B31FA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D12ECA8" w14:textId="77777777" w:rsidR="0015791A" w:rsidRPr="004247C8" w:rsidRDefault="0015791A" w:rsidP="00B31FA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A0D9F22" w14:textId="77777777" w:rsidR="0015791A" w:rsidRPr="004247C8" w:rsidRDefault="0015791A" w:rsidP="00B31FA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B3969C4" w14:textId="77777777" w:rsidR="00CB304B" w:rsidRPr="004247C8" w:rsidRDefault="00CB304B" w:rsidP="00B31FA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49B50EE" w14:textId="77777777" w:rsidR="00CB304B" w:rsidRPr="004247C8" w:rsidRDefault="00CB304B" w:rsidP="00B31FAB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57C944C" w14:textId="77777777" w:rsidR="00CB304B" w:rsidRPr="004247C8" w:rsidRDefault="00CB304B" w:rsidP="00B31FAB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80AAEB5" w14:textId="77777777" w:rsidR="00280EA0" w:rsidRPr="004247C8" w:rsidRDefault="00BE37A6">
      <w:pPr>
        <w:sectPr w:rsidR="00280EA0" w:rsidRPr="004247C8" w:rsidSect="004247C8">
          <w:headerReference w:type="default" r:id="rId9"/>
          <w:pgSz w:w="12242" w:h="15842"/>
          <w:pgMar w:top="851" w:right="1440" w:bottom="1134" w:left="1440" w:header="567" w:footer="720" w:gutter="0"/>
          <w:cols w:space="720"/>
        </w:sectPr>
      </w:pPr>
      <w:r w:rsidRPr="004247C8">
        <w:br w:type="page"/>
      </w:r>
    </w:p>
    <w:tbl>
      <w:tblPr>
        <w:tblStyle w:val="TableGrid"/>
        <w:tblW w:w="10490" w:type="dxa"/>
        <w:tblInd w:w="-45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1701"/>
        <w:gridCol w:w="4253"/>
      </w:tblGrid>
      <w:tr w:rsidR="00134FC8" w:rsidRPr="004247C8" w14:paraId="1636362F" w14:textId="77777777" w:rsidTr="00196948"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7CEF492D" w14:textId="069A9F4C" w:rsidR="00134FC8" w:rsidRPr="004247C8" w:rsidRDefault="00134FC8" w:rsidP="00196948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b/>
                <w:sz w:val="20"/>
                <w:szCs w:val="20"/>
              </w:rPr>
              <w:lastRenderedPageBreak/>
              <w:t>Wildfire Threat Assessment Worksheet  - Fuel Assessment (Site Level)</w:t>
            </w:r>
            <w:r w:rsidRPr="004247C8">
              <w:rPr>
                <w:rStyle w:val="FootnoteReference"/>
                <w:rFonts w:asciiTheme="majorHAnsi" w:hAnsiTheme="majorHAnsi"/>
                <w:b/>
                <w:sz w:val="20"/>
                <w:szCs w:val="20"/>
              </w:rPr>
              <w:footnoteReference w:id="3"/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B3B3B3"/>
          </w:tcPr>
          <w:p w14:paraId="02D73C70" w14:textId="77777777" w:rsidR="00134FC8" w:rsidRPr="004247C8" w:rsidRDefault="00134FC8" w:rsidP="00B31FAB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b/>
                <w:sz w:val="20"/>
                <w:szCs w:val="20"/>
              </w:rPr>
              <w:t>Plot #</w:t>
            </w:r>
          </w:p>
        </w:tc>
      </w:tr>
      <w:tr w:rsidR="00134FC8" w:rsidRPr="004247C8" w14:paraId="2B9532DD" w14:textId="77777777" w:rsidTr="00196948">
        <w:tc>
          <w:tcPr>
            <w:tcW w:w="4536" w:type="dxa"/>
            <w:tcBorders>
              <w:bottom w:val="single" w:sz="4" w:space="0" w:color="auto"/>
              <w:right w:val="nil"/>
            </w:tcBorders>
          </w:tcPr>
          <w:p w14:paraId="38C963F9" w14:textId="77777777" w:rsidR="00134FC8" w:rsidRPr="004247C8" w:rsidRDefault="00134FC8" w:rsidP="00B31FAB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Location: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14:paraId="210D0919" w14:textId="77777777" w:rsidR="00134FC8" w:rsidRPr="004247C8" w:rsidRDefault="00134FC8" w:rsidP="00B31FAB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Date:</w:t>
            </w:r>
          </w:p>
        </w:tc>
        <w:tc>
          <w:tcPr>
            <w:tcW w:w="4253" w:type="dxa"/>
            <w:tcBorders>
              <w:left w:val="nil"/>
              <w:bottom w:val="single" w:sz="4" w:space="0" w:color="auto"/>
            </w:tcBorders>
          </w:tcPr>
          <w:p w14:paraId="44DB5E03" w14:textId="77777777" w:rsidR="008B3879" w:rsidRPr="004247C8" w:rsidRDefault="00134FC8" w:rsidP="00B31FAB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Assessor/</w:t>
            </w:r>
          </w:p>
          <w:p w14:paraId="0C22BC0F" w14:textId="2EB279AC" w:rsidR="00134FC8" w:rsidRPr="004247C8" w:rsidRDefault="00134FC8" w:rsidP="00B31FAB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Professional Designation:</w:t>
            </w:r>
          </w:p>
        </w:tc>
      </w:tr>
      <w:tr w:rsidR="00B31FAB" w:rsidRPr="004247C8" w14:paraId="227696DB" w14:textId="77777777" w:rsidTr="008B3879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992D96" w14:textId="11542A03" w:rsidR="00B31FAB" w:rsidRPr="004247C8" w:rsidRDefault="00B31FAB" w:rsidP="00B31FAB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Coordinates (</w:t>
            </w:r>
            <w:proofErr w:type="spellStart"/>
            <w:r w:rsidRPr="004247C8">
              <w:rPr>
                <w:rFonts w:asciiTheme="majorHAnsi" w:hAnsiTheme="majorHAnsi"/>
                <w:sz w:val="20"/>
                <w:szCs w:val="20"/>
              </w:rPr>
              <w:t>Lat</w:t>
            </w:r>
            <w:proofErr w:type="spellEnd"/>
            <w:r w:rsidR="00C42A04">
              <w:rPr>
                <w:rFonts w:asciiTheme="majorHAnsi" w:hAnsiTheme="majorHAnsi"/>
                <w:sz w:val="20"/>
                <w:szCs w:val="20"/>
              </w:rPr>
              <w:t>/Long – Degrees/Decimal M</w:t>
            </w:r>
            <w:r w:rsidRPr="004247C8">
              <w:rPr>
                <w:rFonts w:asciiTheme="majorHAnsi" w:hAnsiTheme="majorHAnsi"/>
                <w:sz w:val="20"/>
                <w:szCs w:val="20"/>
              </w:rPr>
              <w:t>inutes):</w:t>
            </w:r>
          </w:p>
        </w:tc>
      </w:tr>
      <w:tr w:rsidR="00B31FAB" w:rsidRPr="004247C8" w14:paraId="0B98A166" w14:textId="77777777" w:rsidTr="008B3879">
        <w:tc>
          <w:tcPr>
            <w:tcW w:w="1049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8A096E" w14:textId="417EAB7F" w:rsidR="00B31FAB" w:rsidRPr="004247C8" w:rsidRDefault="00B31FAB" w:rsidP="00B31FAB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Crown Species Composition (species %):</w:t>
            </w:r>
          </w:p>
        </w:tc>
      </w:tr>
      <w:tr w:rsidR="00B31FAB" w:rsidRPr="004247C8" w14:paraId="3DA01368" w14:textId="77777777" w:rsidTr="008B3879">
        <w:tc>
          <w:tcPr>
            <w:tcW w:w="10490" w:type="dxa"/>
            <w:gridSpan w:val="3"/>
            <w:tcBorders>
              <w:top w:val="single" w:sz="4" w:space="0" w:color="auto"/>
            </w:tcBorders>
          </w:tcPr>
          <w:p w14:paraId="1E4AFB86" w14:textId="3385FB6F" w:rsidR="00B31FAB" w:rsidRPr="004247C8" w:rsidRDefault="00B31FAB" w:rsidP="00B31FAB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sz w:val="20"/>
                <w:szCs w:val="20"/>
              </w:rPr>
              <w:t>Ladder Fuel Species Composition (species %):</w:t>
            </w:r>
          </w:p>
        </w:tc>
      </w:tr>
    </w:tbl>
    <w:p w14:paraId="41155173" w14:textId="77777777" w:rsidR="00134FC8" w:rsidRPr="004247C8" w:rsidRDefault="00134FC8" w:rsidP="00CB304B">
      <w:pPr>
        <w:ind w:left="-426" w:hanging="426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457" w:type="dxa"/>
        <w:tblInd w:w="-426" w:type="dxa"/>
        <w:tblLook w:val="04A0" w:firstRow="1" w:lastRow="0" w:firstColumn="1" w:lastColumn="0" w:noHBand="0" w:noVBand="1"/>
      </w:tblPr>
      <w:tblGrid>
        <w:gridCol w:w="392"/>
        <w:gridCol w:w="1985"/>
        <w:gridCol w:w="1559"/>
        <w:gridCol w:w="1701"/>
        <w:gridCol w:w="1560"/>
        <w:gridCol w:w="1701"/>
        <w:gridCol w:w="1559"/>
      </w:tblGrid>
      <w:tr w:rsidR="00B31FAB" w:rsidRPr="004247C8" w14:paraId="625C6842" w14:textId="77777777" w:rsidTr="00B31FAB">
        <w:tc>
          <w:tcPr>
            <w:tcW w:w="2377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14:paraId="3F15F113" w14:textId="4A9B8B66" w:rsidR="00B31FAB" w:rsidRPr="004247C8" w:rsidRDefault="00B31FAB" w:rsidP="00CB304B">
            <w:pPr>
              <w:rPr>
                <w:rFonts w:asciiTheme="majorHAnsi" w:hAnsiTheme="majorHAnsi"/>
                <w:b/>
                <w:sz w:val="18"/>
                <w:szCs w:val="18"/>
              </w:rPr>
            </w:pPr>
            <w:r w:rsidRPr="004247C8">
              <w:rPr>
                <w:rFonts w:asciiTheme="majorHAnsi" w:hAnsiTheme="majorHAnsi"/>
                <w:b/>
                <w:sz w:val="18"/>
                <w:szCs w:val="18"/>
              </w:rPr>
              <w:t>Component/</w:t>
            </w:r>
            <w:r w:rsidRPr="004247C8">
              <w:rPr>
                <w:rFonts w:asciiTheme="majorHAnsi" w:hAnsiTheme="majorHAnsi"/>
                <w:b/>
                <w:sz w:val="18"/>
                <w:szCs w:val="18"/>
              </w:rPr>
              <w:br/>
              <w:t>Sub-Component</w:t>
            </w:r>
          </w:p>
        </w:tc>
        <w:tc>
          <w:tcPr>
            <w:tcW w:w="8080" w:type="dxa"/>
            <w:gridSpan w:val="5"/>
            <w:tcBorders>
              <w:bottom w:val="single" w:sz="4" w:space="0" w:color="auto"/>
            </w:tcBorders>
            <w:shd w:val="clear" w:color="auto" w:fill="B3B3B3"/>
          </w:tcPr>
          <w:p w14:paraId="3BA920CF" w14:textId="015D3C8D" w:rsidR="00B31FAB" w:rsidRPr="004247C8" w:rsidRDefault="00B31FAB" w:rsidP="00B31F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247C8">
              <w:rPr>
                <w:rFonts w:asciiTheme="majorHAnsi" w:hAnsiTheme="majorHAnsi"/>
                <w:b/>
                <w:sz w:val="18"/>
                <w:szCs w:val="18"/>
              </w:rPr>
              <w:t>Levels/Classes</w:t>
            </w:r>
          </w:p>
        </w:tc>
      </w:tr>
      <w:tr w:rsidR="00B31FAB" w:rsidRPr="004247C8" w14:paraId="4790372C" w14:textId="77777777" w:rsidTr="00B31FAB">
        <w:tc>
          <w:tcPr>
            <w:tcW w:w="392" w:type="dxa"/>
            <w:shd w:val="clear" w:color="auto" w:fill="B3B3B3"/>
          </w:tcPr>
          <w:p w14:paraId="0E189BA0" w14:textId="77777777" w:rsidR="00B31FAB" w:rsidRPr="004247C8" w:rsidRDefault="00B31FAB" w:rsidP="00B31F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0065" w:type="dxa"/>
            <w:gridSpan w:val="6"/>
            <w:shd w:val="clear" w:color="auto" w:fill="B3B3B3"/>
          </w:tcPr>
          <w:p w14:paraId="731D569A" w14:textId="72B3EEBE" w:rsidR="00B31FAB" w:rsidRPr="004247C8" w:rsidRDefault="00B31FAB" w:rsidP="00B31F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247C8">
              <w:rPr>
                <w:rFonts w:asciiTheme="majorHAnsi" w:hAnsiTheme="majorHAnsi"/>
                <w:b/>
                <w:sz w:val="18"/>
                <w:szCs w:val="18"/>
              </w:rPr>
              <w:t>Forest Floor and Organic Layer</w:t>
            </w:r>
          </w:p>
        </w:tc>
      </w:tr>
      <w:tr w:rsidR="00B31FAB" w:rsidRPr="004247C8" w14:paraId="07929151" w14:textId="77777777" w:rsidTr="00B31FAB">
        <w:tc>
          <w:tcPr>
            <w:tcW w:w="392" w:type="dxa"/>
            <w:vMerge w:val="restart"/>
          </w:tcPr>
          <w:p w14:paraId="02A17C1D" w14:textId="7BDAE4F5" w:rsidR="00B31FAB" w:rsidRPr="004247C8" w:rsidRDefault="00B31FAB" w:rsidP="00CB304B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</w:t>
            </w:r>
          </w:p>
        </w:tc>
        <w:tc>
          <w:tcPr>
            <w:tcW w:w="1985" w:type="dxa"/>
            <w:vMerge w:val="restart"/>
          </w:tcPr>
          <w:p w14:paraId="082311F2" w14:textId="45B1E7A7" w:rsidR="00B31FAB" w:rsidRPr="004247C8" w:rsidRDefault="00712782" w:rsidP="00CB304B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Depth of o</w:t>
            </w:r>
            <w:r w:rsidR="00B31FAB" w:rsidRPr="004247C8">
              <w:rPr>
                <w:rFonts w:asciiTheme="majorHAnsi" w:hAnsiTheme="majorHAnsi" w:cstheme="minorHAnsi"/>
                <w:sz w:val="18"/>
                <w:szCs w:val="18"/>
              </w:rPr>
              <w:t>rganic layer (cm)</w:t>
            </w:r>
          </w:p>
        </w:tc>
        <w:tc>
          <w:tcPr>
            <w:tcW w:w="1559" w:type="dxa"/>
            <w:tcBorders>
              <w:bottom w:val="nil"/>
            </w:tcBorders>
          </w:tcPr>
          <w:p w14:paraId="4474273D" w14:textId="22519A15" w:rsidR="00B31FAB" w:rsidRPr="004247C8" w:rsidRDefault="00B31FAB" w:rsidP="00B1567E">
            <w:pPr>
              <w:jc w:val="center"/>
              <w:rPr>
                <w:rStyle w:val="A1"/>
                <w:rFonts w:cstheme="minorHAnsi"/>
                <w:color w:val="221E1F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1-</w:t>
            </w:r>
            <w:r w:rsidR="00712782"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&lt;</w:t>
            </w:r>
            <w:r w:rsidR="00712782"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14:paraId="37123414" w14:textId="2F90E734" w:rsidR="00B31FAB" w:rsidRPr="004247C8" w:rsidRDefault="00B31FAB" w:rsidP="00B31FAB">
            <w:pPr>
              <w:jc w:val="center"/>
              <w:rPr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2-</w:t>
            </w:r>
            <w:r w:rsidR="00712782"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&lt;</w:t>
            </w:r>
            <w:r w:rsidR="00712782"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bottom w:val="nil"/>
            </w:tcBorders>
          </w:tcPr>
          <w:p w14:paraId="5064C785" w14:textId="65028BFB" w:rsidR="00B31FAB" w:rsidRPr="004247C8" w:rsidRDefault="00B31FAB" w:rsidP="00B31FAB">
            <w:pPr>
              <w:jc w:val="center"/>
              <w:rPr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5-</w:t>
            </w:r>
            <w:r w:rsidR="00712782"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&lt;</w:t>
            </w:r>
            <w:r w:rsidR="00712782"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nil"/>
            </w:tcBorders>
          </w:tcPr>
          <w:p w14:paraId="45471481" w14:textId="05E69535" w:rsidR="00B31FAB" w:rsidRPr="004247C8" w:rsidRDefault="00B31FAB" w:rsidP="00B31FAB">
            <w:pPr>
              <w:jc w:val="center"/>
              <w:rPr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10</w:t>
            </w:r>
            <w:r w:rsidR="008D6E2D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-</w:t>
            </w:r>
            <w:r w:rsidR="008D6E2D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20</w:t>
            </w:r>
          </w:p>
        </w:tc>
        <w:tc>
          <w:tcPr>
            <w:tcW w:w="1559" w:type="dxa"/>
            <w:tcBorders>
              <w:bottom w:val="nil"/>
            </w:tcBorders>
          </w:tcPr>
          <w:p w14:paraId="52EA74E0" w14:textId="24BDB017" w:rsidR="00B31FAB" w:rsidRPr="004247C8" w:rsidRDefault="00B31FAB" w:rsidP="00B31FAB">
            <w:pPr>
              <w:jc w:val="center"/>
              <w:rPr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&gt;</w:t>
            </w:r>
            <w:r w:rsidR="00712782"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 </w:t>
            </w: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20</w:t>
            </w:r>
          </w:p>
        </w:tc>
      </w:tr>
      <w:tr w:rsidR="00B31FAB" w:rsidRPr="004247C8" w14:paraId="399F4B6D" w14:textId="77777777" w:rsidTr="00B31FAB">
        <w:tc>
          <w:tcPr>
            <w:tcW w:w="392" w:type="dxa"/>
            <w:vMerge/>
          </w:tcPr>
          <w:p w14:paraId="438144F7" w14:textId="77777777" w:rsidR="00B31FAB" w:rsidRPr="004247C8" w:rsidRDefault="00B31FAB" w:rsidP="00CB304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13F87D4" w14:textId="77777777" w:rsidR="00B31FAB" w:rsidRPr="004247C8" w:rsidRDefault="00B31FAB" w:rsidP="00CB304B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D4AB087" w14:textId="605EAC8D" w:rsidR="00B31FAB" w:rsidRPr="004247C8" w:rsidRDefault="00B31FAB" w:rsidP="00B1567E">
            <w:pPr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562DCB9" w14:textId="573A7CA8" w:rsidR="00B31FAB" w:rsidRPr="004247C8" w:rsidRDefault="00B31FAB" w:rsidP="0015791A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3CBA6918" w14:textId="4DF61F3A" w:rsidR="00B31FAB" w:rsidRPr="004247C8" w:rsidRDefault="00B31FAB" w:rsidP="0015791A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565E86EC" w14:textId="135CBF75" w:rsidR="00B31FAB" w:rsidRPr="004247C8" w:rsidRDefault="00B31FAB" w:rsidP="0015791A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36AF756" w14:textId="3E58E677" w:rsidR="00B31FAB" w:rsidRPr="004247C8" w:rsidRDefault="00B31FAB" w:rsidP="0015791A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</w:t>
            </w:r>
          </w:p>
        </w:tc>
      </w:tr>
    </w:tbl>
    <w:p w14:paraId="17238904" w14:textId="77777777" w:rsidR="00B31FAB" w:rsidRPr="004247C8" w:rsidRDefault="00B31FAB" w:rsidP="00CB304B">
      <w:pPr>
        <w:ind w:left="-426" w:hanging="426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457" w:type="dxa"/>
        <w:tblInd w:w="-426" w:type="dxa"/>
        <w:tblLook w:val="04A0" w:firstRow="1" w:lastRow="0" w:firstColumn="1" w:lastColumn="0" w:noHBand="0" w:noVBand="1"/>
      </w:tblPr>
      <w:tblGrid>
        <w:gridCol w:w="392"/>
        <w:gridCol w:w="1985"/>
        <w:gridCol w:w="1559"/>
        <w:gridCol w:w="1701"/>
        <w:gridCol w:w="1560"/>
        <w:gridCol w:w="1701"/>
        <w:gridCol w:w="1559"/>
      </w:tblGrid>
      <w:tr w:rsidR="00B31FAB" w:rsidRPr="004247C8" w14:paraId="2FBA415C" w14:textId="77777777" w:rsidTr="00BE37A6">
        <w:tc>
          <w:tcPr>
            <w:tcW w:w="392" w:type="dxa"/>
            <w:shd w:val="clear" w:color="auto" w:fill="B3B3B3"/>
          </w:tcPr>
          <w:p w14:paraId="5F2970F3" w14:textId="77777777" w:rsidR="00B31FAB" w:rsidRPr="004247C8" w:rsidRDefault="00B31FAB" w:rsidP="00B31F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0065" w:type="dxa"/>
            <w:gridSpan w:val="6"/>
            <w:shd w:val="clear" w:color="auto" w:fill="B3B3B3"/>
          </w:tcPr>
          <w:p w14:paraId="53DF11C9" w14:textId="1CB09A75" w:rsidR="00B31FAB" w:rsidRPr="004247C8" w:rsidRDefault="00B31FAB" w:rsidP="00B31FAB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247C8">
              <w:rPr>
                <w:rFonts w:asciiTheme="majorHAnsi" w:hAnsiTheme="majorHAnsi"/>
                <w:b/>
                <w:sz w:val="18"/>
                <w:szCs w:val="18"/>
              </w:rPr>
              <w:t>Surface and Ladder Fuel (0.1 – 3.0 meters in height)</w:t>
            </w:r>
          </w:p>
        </w:tc>
      </w:tr>
      <w:tr w:rsidR="00BE37A6" w:rsidRPr="004247C8" w14:paraId="794D5950" w14:textId="77777777" w:rsidTr="00BE37A6">
        <w:tc>
          <w:tcPr>
            <w:tcW w:w="392" w:type="dxa"/>
            <w:vMerge w:val="restart"/>
          </w:tcPr>
          <w:p w14:paraId="176A2B22" w14:textId="6BE67B63" w:rsidR="00BE37A6" w:rsidRPr="004247C8" w:rsidRDefault="00BE37A6" w:rsidP="00B31FAB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2</w:t>
            </w:r>
          </w:p>
        </w:tc>
        <w:tc>
          <w:tcPr>
            <w:tcW w:w="1985" w:type="dxa"/>
            <w:vMerge w:val="restart"/>
          </w:tcPr>
          <w:p w14:paraId="711ED34F" w14:textId="477CE8A0" w:rsidR="00BE37A6" w:rsidRPr="004247C8" w:rsidRDefault="00BE37A6" w:rsidP="00B31FAB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Surface fuel composition</w:t>
            </w:r>
          </w:p>
        </w:tc>
        <w:tc>
          <w:tcPr>
            <w:tcW w:w="1559" w:type="dxa"/>
            <w:tcBorders>
              <w:bottom w:val="nil"/>
            </w:tcBorders>
          </w:tcPr>
          <w:p w14:paraId="469D7BBB" w14:textId="0A1DDF33" w:rsidR="00BE37A6" w:rsidRPr="004247C8" w:rsidRDefault="00BE37A6" w:rsidP="00B1567E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Moss, herbs, deciduous shrubs</w:t>
            </w:r>
          </w:p>
        </w:tc>
        <w:tc>
          <w:tcPr>
            <w:tcW w:w="1701" w:type="dxa"/>
            <w:tcBorders>
              <w:bottom w:val="nil"/>
            </w:tcBorders>
          </w:tcPr>
          <w:p w14:paraId="22A07C7E" w14:textId="37085469" w:rsidR="00BE37A6" w:rsidRPr="004247C8" w:rsidRDefault="00BE37A6" w:rsidP="00B1567E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Lichen, conifer shrubs</w:t>
            </w:r>
          </w:p>
        </w:tc>
        <w:tc>
          <w:tcPr>
            <w:tcW w:w="1560" w:type="dxa"/>
            <w:tcBorders>
              <w:bottom w:val="nil"/>
            </w:tcBorders>
          </w:tcPr>
          <w:p w14:paraId="01D4B329" w14:textId="4572F991" w:rsidR="00BE37A6" w:rsidRPr="004247C8" w:rsidRDefault="00BE37A6" w:rsidP="00B1567E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Dead fines fuel</w:t>
            </w:r>
            <w:r w:rsidR="00B1567E" w:rsidRPr="004247C8">
              <w:rPr>
                <w:rStyle w:val="FootnoteReference"/>
                <w:rFonts w:asciiTheme="majorHAnsi" w:hAnsiTheme="majorHAnsi" w:cstheme="minorHAnsi"/>
                <w:sz w:val="18"/>
                <w:szCs w:val="18"/>
              </w:rPr>
              <w:footnoteReference w:id="4"/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(&lt;1 cm)</w:t>
            </w:r>
          </w:p>
        </w:tc>
        <w:tc>
          <w:tcPr>
            <w:tcW w:w="1701" w:type="dxa"/>
            <w:tcBorders>
              <w:bottom w:val="nil"/>
            </w:tcBorders>
          </w:tcPr>
          <w:p w14:paraId="5A1B9956" w14:textId="77777777" w:rsidR="00BE37A6" w:rsidRPr="004247C8" w:rsidRDefault="00BE37A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Pinegrass</w:t>
            </w:r>
          </w:p>
          <w:p w14:paraId="57E9E703" w14:textId="1DAEFEC3" w:rsidR="00BE37A6" w:rsidRPr="004247C8" w:rsidRDefault="00BE37A6" w:rsidP="00B31FAB">
            <w:pPr>
              <w:jc w:val="center"/>
              <w:rPr>
                <w:rFonts w:asciiTheme="majorHAnsi" w:hAnsiTheme="majorHAnsi" w:cstheme="minorHAnsi"/>
                <w:color w:val="221E1F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</w:tcPr>
          <w:p w14:paraId="435043FF" w14:textId="14F0E698" w:rsidR="00BE37A6" w:rsidRPr="004247C8" w:rsidRDefault="00B1567E" w:rsidP="00712782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Sage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brush, </w:t>
            </w:r>
            <w:r w:rsidR="00BE37A6" w:rsidRPr="004247C8">
              <w:rPr>
                <w:rFonts w:asciiTheme="majorHAnsi" w:hAnsiTheme="majorHAnsi" w:cstheme="minorHAnsi"/>
                <w:sz w:val="18"/>
                <w:szCs w:val="18"/>
              </w:rPr>
              <w:t>Bunch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BE37A6" w:rsidRPr="004247C8">
              <w:rPr>
                <w:rFonts w:asciiTheme="majorHAnsi" w:hAnsiTheme="majorHAnsi" w:cstheme="minorHAnsi"/>
                <w:sz w:val="18"/>
                <w:szCs w:val="18"/>
              </w:rPr>
              <w:t>grass, Juniper, Scotch broom</w:t>
            </w:r>
          </w:p>
        </w:tc>
      </w:tr>
      <w:tr w:rsidR="00BE37A6" w:rsidRPr="004247C8" w14:paraId="217DB44D" w14:textId="77777777" w:rsidTr="009B5F11">
        <w:tc>
          <w:tcPr>
            <w:tcW w:w="392" w:type="dxa"/>
            <w:vMerge/>
          </w:tcPr>
          <w:p w14:paraId="27683D70" w14:textId="77777777" w:rsidR="00BE37A6" w:rsidRPr="004247C8" w:rsidRDefault="00BE37A6" w:rsidP="00B31FAB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6509B067" w14:textId="77777777" w:rsidR="00BE37A6" w:rsidRPr="004247C8" w:rsidRDefault="00BE37A6" w:rsidP="00B31FAB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FC13A88" w14:textId="7FDEA6D0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</w:tcBorders>
          </w:tcPr>
          <w:p w14:paraId="72EF4872" w14:textId="73C7C9E4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60BB43D5" w14:textId="7089EF55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B263D7D" w14:textId="5D704951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511A898" w14:textId="0AAE401D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15</w:t>
            </w:r>
          </w:p>
        </w:tc>
      </w:tr>
      <w:tr w:rsidR="00BE37A6" w:rsidRPr="004247C8" w14:paraId="6F45680C" w14:textId="77777777" w:rsidTr="00BE37A6">
        <w:tc>
          <w:tcPr>
            <w:tcW w:w="392" w:type="dxa"/>
            <w:vMerge w:val="restart"/>
          </w:tcPr>
          <w:p w14:paraId="4E6E272C" w14:textId="041886E5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3</w:t>
            </w:r>
          </w:p>
        </w:tc>
        <w:tc>
          <w:tcPr>
            <w:tcW w:w="1985" w:type="dxa"/>
            <w:vMerge w:val="restart"/>
          </w:tcPr>
          <w:p w14:paraId="72E1ABF5" w14:textId="62B8C72A" w:rsidR="00BE37A6" w:rsidRPr="004247C8" w:rsidRDefault="00BE37A6" w:rsidP="00BE37A6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Dead and down material continuity 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(&lt;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7cm)</w:t>
            </w:r>
          </w:p>
        </w:tc>
        <w:tc>
          <w:tcPr>
            <w:tcW w:w="1559" w:type="dxa"/>
            <w:tcBorders>
              <w:bottom w:val="nil"/>
            </w:tcBorders>
          </w:tcPr>
          <w:p w14:paraId="568EC233" w14:textId="60D86DA0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Absent</w:t>
            </w:r>
          </w:p>
        </w:tc>
        <w:tc>
          <w:tcPr>
            <w:tcW w:w="1701" w:type="dxa"/>
            <w:tcBorders>
              <w:bottom w:val="nil"/>
            </w:tcBorders>
          </w:tcPr>
          <w:p w14:paraId="3DBD0375" w14:textId="390C33D3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Scattered &lt;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10 coverage</w:t>
            </w:r>
          </w:p>
        </w:tc>
        <w:tc>
          <w:tcPr>
            <w:tcW w:w="1560" w:type="dxa"/>
            <w:tcBorders>
              <w:bottom w:val="nil"/>
            </w:tcBorders>
          </w:tcPr>
          <w:p w14:paraId="173A6CAF" w14:textId="18BA7E52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10-25% coverage</w:t>
            </w:r>
          </w:p>
        </w:tc>
        <w:tc>
          <w:tcPr>
            <w:tcW w:w="1701" w:type="dxa"/>
            <w:tcBorders>
              <w:bottom w:val="nil"/>
            </w:tcBorders>
          </w:tcPr>
          <w:p w14:paraId="37682C7F" w14:textId="458CD89F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26-50% coverage</w:t>
            </w:r>
          </w:p>
        </w:tc>
        <w:tc>
          <w:tcPr>
            <w:tcW w:w="1559" w:type="dxa"/>
            <w:tcBorders>
              <w:bottom w:val="nil"/>
            </w:tcBorders>
          </w:tcPr>
          <w:p w14:paraId="327FE372" w14:textId="242CEEC9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&gt;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50% coverage</w:t>
            </w:r>
          </w:p>
        </w:tc>
      </w:tr>
      <w:tr w:rsidR="00BE37A6" w:rsidRPr="004247C8" w14:paraId="216EF6E9" w14:textId="77777777" w:rsidTr="00BE37A6">
        <w:tc>
          <w:tcPr>
            <w:tcW w:w="392" w:type="dxa"/>
            <w:vMerge/>
          </w:tcPr>
          <w:p w14:paraId="54B59A2E" w14:textId="77777777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55E8C06F" w14:textId="77777777" w:rsidR="00BE37A6" w:rsidRPr="004247C8" w:rsidRDefault="00BE37A6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D2B477A" w14:textId="7527BBA2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061F566" w14:textId="386CAA72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29104158" w14:textId="1E333B7A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FA78709" w14:textId="4E27D132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8F45BB5" w14:textId="03E5E739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15</w:t>
            </w:r>
          </w:p>
        </w:tc>
      </w:tr>
      <w:tr w:rsidR="00BE37A6" w:rsidRPr="004247C8" w14:paraId="135393BC" w14:textId="77777777" w:rsidTr="00BE37A6">
        <w:tc>
          <w:tcPr>
            <w:tcW w:w="392" w:type="dxa"/>
            <w:vMerge w:val="restart"/>
          </w:tcPr>
          <w:p w14:paraId="39031F6A" w14:textId="3BFBB178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4</w:t>
            </w:r>
          </w:p>
        </w:tc>
        <w:tc>
          <w:tcPr>
            <w:tcW w:w="1985" w:type="dxa"/>
            <w:vMerge w:val="restart"/>
          </w:tcPr>
          <w:p w14:paraId="47D8E605" w14:textId="3AB1B625" w:rsidR="00BE37A6" w:rsidRPr="004247C8" w:rsidRDefault="00BE37A6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Ladder fuel composition</w:t>
            </w:r>
          </w:p>
        </w:tc>
        <w:tc>
          <w:tcPr>
            <w:tcW w:w="1559" w:type="dxa"/>
            <w:tcBorders>
              <w:bottom w:val="nil"/>
            </w:tcBorders>
          </w:tcPr>
          <w:p w14:paraId="66FD36B7" w14:textId="01DE6961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Deciduous</w:t>
            </w:r>
          </w:p>
        </w:tc>
        <w:tc>
          <w:tcPr>
            <w:tcW w:w="1701" w:type="dxa"/>
            <w:tcBorders>
              <w:bottom w:val="nil"/>
            </w:tcBorders>
          </w:tcPr>
          <w:p w14:paraId="1B28EFB6" w14:textId="4C7D5F04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Mixwood</w:t>
            </w:r>
          </w:p>
        </w:tc>
        <w:tc>
          <w:tcPr>
            <w:tcW w:w="1560" w:type="dxa"/>
            <w:tcBorders>
              <w:bottom w:val="nil"/>
            </w:tcBorders>
          </w:tcPr>
          <w:p w14:paraId="0C80DBCF" w14:textId="00B2FFD1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Other conifer</w:t>
            </w:r>
          </w:p>
        </w:tc>
        <w:tc>
          <w:tcPr>
            <w:tcW w:w="1701" w:type="dxa"/>
            <w:tcBorders>
              <w:bottom w:val="nil"/>
            </w:tcBorders>
          </w:tcPr>
          <w:p w14:paraId="467D3AA3" w14:textId="6E0C937E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Elevated dead fuel</w:t>
            </w:r>
          </w:p>
        </w:tc>
        <w:tc>
          <w:tcPr>
            <w:tcW w:w="1559" w:type="dxa"/>
            <w:tcBorders>
              <w:bottom w:val="nil"/>
            </w:tcBorders>
          </w:tcPr>
          <w:p w14:paraId="4D3F6006" w14:textId="2610038E" w:rsidR="00BE37A6" w:rsidRPr="004247C8" w:rsidRDefault="00BE37A6" w:rsidP="00712782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Spruce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,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Fir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,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Pine</w:t>
            </w:r>
          </w:p>
        </w:tc>
      </w:tr>
      <w:tr w:rsidR="00BE37A6" w:rsidRPr="004247C8" w14:paraId="45E068BA" w14:textId="77777777" w:rsidTr="00BE37A6">
        <w:tc>
          <w:tcPr>
            <w:tcW w:w="392" w:type="dxa"/>
            <w:vMerge/>
          </w:tcPr>
          <w:p w14:paraId="085746B4" w14:textId="77777777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7400BBC" w14:textId="77777777" w:rsidR="00BE37A6" w:rsidRPr="004247C8" w:rsidRDefault="00BE37A6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F0EE273" w14:textId="126483DE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911FD44" w14:textId="7F7E1AF4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522DE8FA" w14:textId="0B688A93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464F9F67" w14:textId="02B0DEF7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7A3116D" w14:textId="68D65742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10</w:t>
            </w:r>
          </w:p>
        </w:tc>
      </w:tr>
      <w:tr w:rsidR="00BE37A6" w:rsidRPr="004247C8" w14:paraId="35EF9464" w14:textId="77777777" w:rsidTr="00BE37A6">
        <w:tc>
          <w:tcPr>
            <w:tcW w:w="392" w:type="dxa"/>
            <w:vMerge w:val="restart"/>
          </w:tcPr>
          <w:p w14:paraId="4D1E7139" w14:textId="41D41DDD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5</w:t>
            </w:r>
          </w:p>
        </w:tc>
        <w:tc>
          <w:tcPr>
            <w:tcW w:w="1985" w:type="dxa"/>
            <w:vMerge w:val="restart"/>
          </w:tcPr>
          <w:p w14:paraId="23EA86C1" w14:textId="0F5E4BB1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Ladder fuel horizontal continuity</w:t>
            </w:r>
          </w:p>
        </w:tc>
        <w:tc>
          <w:tcPr>
            <w:tcW w:w="1559" w:type="dxa"/>
            <w:tcBorders>
              <w:bottom w:val="nil"/>
            </w:tcBorders>
          </w:tcPr>
          <w:p w14:paraId="774054EE" w14:textId="3CA0F55A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Absent</w:t>
            </w:r>
          </w:p>
        </w:tc>
        <w:tc>
          <w:tcPr>
            <w:tcW w:w="1701" w:type="dxa"/>
            <w:tcBorders>
              <w:bottom w:val="nil"/>
            </w:tcBorders>
          </w:tcPr>
          <w:p w14:paraId="355EAE4F" w14:textId="77777777" w:rsidR="00BE37A6" w:rsidRPr="004247C8" w:rsidRDefault="00BE37A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Sparse</w:t>
            </w:r>
          </w:p>
          <w:p w14:paraId="7A071EDA" w14:textId="559B126A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&lt;</w:t>
            </w:r>
            <w:r w:rsidR="00B1567E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10% coverage</w:t>
            </w:r>
          </w:p>
        </w:tc>
        <w:tc>
          <w:tcPr>
            <w:tcW w:w="1560" w:type="dxa"/>
            <w:tcBorders>
              <w:bottom w:val="nil"/>
            </w:tcBorders>
          </w:tcPr>
          <w:p w14:paraId="4FDEBA8D" w14:textId="77777777" w:rsidR="00BE37A6" w:rsidRPr="004247C8" w:rsidRDefault="00BE37A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Scattered</w:t>
            </w:r>
          </w:p>
          <w:p w14:paraId="7E377CB7" w14:textId="365B95D7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10-39% coverage</w:t>
            </w:r>
          </w:p>
        </w:tc>
        <w:tc>
          <w:tcPr>
            <w:tcW w:w="1701" w:type="dxa"/>
            <w:tcBorders>
              <w:bottom w:val="nil"/>
            </w:tcBorders>
          </w:tcPr>
          <w:p w14:paraId="33843808" w14:textId="77777777" w:rsidR="00BE37A6" w:rsidRPr="004247C8" w:rsidRDefault="00BE37A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Patchy</w:t>
            </w:r>
          </w:p>
          <w:p w14:paraId="31B86B7F" w14:textId="20E53256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40-60% coverage</w:t>
            </w:r>
          </w:p>
        </w:tc>
        <w:tc>
          <w:tcPr>
            <w:tcW w:w="1559" w:type="dxa"/>
            <w:tcBorders>
              <w:bottom w:val="nil"/>
            </w:tcBorders>
          </w:tcPr>
          <w:p w14:paraId="320176CD" w14:textId="77777777" w:rsidR="00BE37A6" w:rsidRPr="004247C8" w:rsidRDefault="00BE37A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Uniform</w:t>
            </w:r>
          </w:p>
          <w:p w14:paraId="0B00BA16" w14:textId="391E5748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&gt;</w:t>
            </w:r>
            <w:r w:rsidR="00B1567E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60% coverage</w:t>
            </w:r>
          </w:p>
        </w:tc>
      </w:tr>
      <w:tr w:rsidR="00BE37A6" w:rsidRPr="004247C8" w14:paraId="4D518302" w14:textId="77777777" w:rsidTr="00BE37A6">
        <w:tc>
          <w:tcPr>
            <w:tcW w:w="392" w:type="dxa"/>
            <w:vMerge/>
          </w:tcPr>
          <w:p w14:paraId="431C9539" w14:textId="77777777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3A957DD4" w14:textId="77777777" w:rsidR="00BE37A6" w:rsidRPr="004247C8" w:rsidRDefault="00BE37A6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4090ADB" w14:textId="2877759C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39F2290F" w14:textId="742EF0F4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1A1DF274" w14:textId="6C3D24CE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09EB02FE" w14:textId="103B3CE9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17DE7C41" w14:textId="09B33FBD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10</w:t>
            </w:r>
          </w:p>
        </w:tc>
      </w:tr>
      <w:tr w:rsidR="00BE37A6" w:rsidRPr="004247C8" w14:paraId="0F06D00A" w14:textId="77777777" w:rsidTr="00BE37A6">
        <w:tc>
          <w:tcPr>
            <w:tcW w:w="392" w:type="dxa"/>
            <w:vMerge w:val="restart"/>
          </w:tcPr>
          <w:p w14:paraId="4B1BC2CF" w14:textId="018A75E4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6</w:t>
            </w:r>
          </w:p>
        </w:tc>
        <w:tc>
          <w:tcPr>
            <w:tcW w:w="1985" w:type="dxa"/>
            <w:vMerge w:val="restart"/>
          </w:tcPr>
          <w:p w14:paraId="030D6C4D" w14:textId="2B73F12A" w:rsidR="00BE37A6" w:rsidRPr="004247C8" w:rsidRDefault="00BE37A6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Stem/ha (understory)</w:t>
            </w:r>
            <w:r w:rsidRPr="004247C8">
              <w:rPr>
                <w:rStyle w:val="FootnoteReference"/>
                <w:rFonts w:asciiTheme="majorHAnsi" w:hAnsiTheme="majorHAnsi" w:cstheme="minorHAnsi"/>
                <w:sz w:val="18"/>
                <w:szCs w:val="18"/>
              </w:rPr>
              <w:footnoteReference w:id="5"/>
            </w:r>
          </w:p>
        </w:tc>
        <w:tc>
          <w:tcPr>
            <w:tcW w:w="1559" w:type="dxa"/>
            <w:tcBorders>
              <w:bottom w:val="nil"/>
            </w:tcBorders>
          </w:tcPr>
          <w:p w14:paraId="35006512" w14:textId="5C0738C6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&lt;</w:t>
            </w:r>
            <w:r w:rsidR="00B1567E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900</w:t>
            </w:r>
          </w:p>
        </w:tc>
        <w:tc>
          <w:tcPr>
            <w:tcW w:w="1701" w:type="dxa"/>
            <w:tcBorders>
              <w:bottom w:val="nil"/>
            </w:tcBorders>
          </w:tcPr>
          <w:p w14:paraId="6B3225A0" w14:textId="67592B59" w:rsidR="00BE37A6" w:rsidRPr="004247C8" w:rsidRDefault="008D6E2D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901- 1,</w:t>
            </w:r>
            <w:r w:rsidR="00BE37A6" w:rsidRPr="004247C8">
              <w:rPr>
                <w:rFonts w:asciiTheme="majorHAnsi" w:hAnsiTheme="majorHAnsi" w:cstheme="minorHAnsi"/>
                <w:sz w:val="18"/>
                <w:szCs w:val="18"/>
              </w:rPr>
              <w:t>500</w:t>
            </w:r>
          </w:p>
        </w:tc>
        <w:tc>
          <w:tcPr>
            <w:tcW w:w="1560" w:type="dxa"/>
            <w:tcBorders>
              <w:bottom w:val="nil"/>
            </w:tcBorders>
          </w:tcPr>
          <w:p w14:paraId="7DDA63E8" w14:textId="758E2ABD" w:rsidR="00BE37A6" w:rsidRPr="004247C8" w:rsidRDefault="008D6E2D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1 501- 2,</w:t>
            </w:r>
            <w:r w:rsidR="00BE37A6" w:rsidRPr="004247C8">
              <w:rPr>
                <w:rFonts w:asciiTheme="majorHAnsi" w:hAnsiTheme="majorHAnsi" w:cstheme="minorHAnsi"/>
                <w:sz w:val="18"/>
                <w:szCs w:val="18"/>
              </w:rPr>
              <w:t>500</w:t>
            </w:r>
          </w:p>
        </w:tc>
        <w:tc>
          <w:tcPr>
            <w:tcW w:w="1701" w:type="dxa"/>
            <w:tcBorders>
              <w:bottom w:val="nil"/>
            </w:tcBorders>
          </w:tcPr>
          <w:p w14:paraId="3E37B3FE" w14:textId="6B3DB286" w:rsidR="00BE37A6" w:rsidRPr="004247C8" w:rsidRDefault="008D6E2D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2 501- 4,</w:t>
            </w:r>
            <w:r w:rsidR="00BE37A6" w:rsidRPr="004247C8">
              <w:rPr>
                <w:rFonts w:asciiTheme="majorHAnsi" w:hAnsiTheme="majorHAnsi" w:cstheme="minorHAnsi"/>
                <w:sz w:val="18"/>
                <w:szCs w:val="18"/>
              </w:rPr>
              <w:t>000</w:t>
            </w:r>
          </w:p>
        </w:tc>
        <w:tc>
          <w:tcPr>
            <w:tcW w:w="1559" w:type="dxa"/>
            <w:tcBorders>
              <w:bottom w:val="nil"/>
            </w:tcBorders>
          </w:tcPr>
          <w:p w14:paraId="7A00E2B9" w14:textId="32F1899A" w:rsidR="00BE37A6" w:rsidRPr="004247C8" w:rsidRDefault="00BE37A6" w:rsidP="00BE37A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&gt;</w:t>
            </w:r>
            <w:r w:rsidR="00B1567E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8D6E2D">
              <w:rPr>
                <w:rFonts w:asciiTheme="majorHAnsi" w:hAnsiTheme="majorHAnsi" w:cstheme="minorHAnsi"/>
                <w:sz w:val="18"/>
                <w:szCs w:val="18"/>
              </w:rPr>
              <w:t>4,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000</w:t>
            </w:r>
          </w:p>
        </w:tc>
      </w:tr>
      <w:tr w:rsidR="00BE37A6" w:rsidRPr="004247C8" w14:paraId="164B902B" w14:textId="77777777" w:rsidTr="00BE37A6">
        <w:tc>
          <w:tcPr>
            <w:tcW w:w="392" w:type="dxa"/>
            <w:vMerge/>
          </w:tcPr>
          <w:p w14:paraId="1367DACA" w14:textId="77777777" w:rsidR="00BE37A6" w:rsidRPr="004247C8" w:rsidRDefault="00BE37A6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5" w:type="dxa"/>
            <w:vMerge/>
          </w:tcPr>
          <w:p w14:paraId="124131FB" w14:textId="77777777" w:rsidR="00BE37A6" w:rsidRPr="004247C8" w:rsidRDefault="00BE37A6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6A271F4E" w14:textId="5F6E8EEF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79E8EB38" w14:textId="14C1C53A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7794B528" w14:textId="1A44DF60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1EF6BC70" w14:textId="5B54CC09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7AA7E6BB" w14:textId="048785F4" w:rsidR="00BE37A6" w:rsidRPr="004247C8" w:rsidRDefault="00BE37A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10</w:t>
            </w:r>
          </w:p>
        </w:tc>
      </w:tr>
    </w:tbl>
    <w:p w14:paraId="318ED8F2" w14:textId="77777777" w:rsidR="00B31FAB" w:rsidRPr="004247C8" w:rsidRDefault="00B31FAB" w:rsidP="00CB304B">
      <w:pPr>
        <w:ind w:left="-426" w:hanging="426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10457" w:type="dxa"/>
        <w:tblInd w:w="-426" w:type="dxa"/>
        <w:tblLook w:val="04A0" w:firstRow="1" w:lastRow="0" w:firstColumn="1" w:lastColumn="0" w:noHBand="0" w:noVBand="1"/>
      </w:tblPr>
      <w:tblGrid>
        <w:gridCol w:w="399"/>
        <w:gridCol w:w="1983"/>
        <w:gridCol w:w="1558"/>
        <w:gridCol w:w="1700"/>
        <w:gridCol w:w="1559"/>
        <w:gridCol w:w="1700"/>
        <w:gridCol w:w="1558"/>
      </w:tblGrid>
      <w:tr w:rsidR="009B5F11" w:rsidRPr="004247C8" w14:paraId="4F571583" w14:textId="77777777" w:rsidTr="00B36E60">
        <w:tc>
          <w:tcPr>
            <w:tcW w:w="399" w:type="dxa"/>
            <w:shd w:val="clear" w:color="auto" w:fill="B3B3B3"/>
          </w:tcPr>
          <w:p w14:paraId="37E0AD4A" w14:textId="77777777" w:rsidR="009B5F11" w:rsidRPr="004247C8" w:rsidRDefault="009B5F11" w:rsidP="009B5F1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  <w:tc>
          <w:tcPr>
            <w:tcW w:w="10058" w:type="dxa"/>
            <w:gridSpan w:val="6"/>
            <w:shd w:val="clear" w:color="auto" w:fill="B3B3B3"/>
          </w:tcPr>
          <w:p w14:paraId="4164B3EB" w14:textId="2727EFE3" w:rsidR="009B5F11" w:rsidRPr="004247C8" w:rsidRDefault="009B5F11" w:rsidP="009B5F11">
            <w:pPr>
              <w:jc w:val="center"/>
              <w:rPr>
                <w:rFonts w:asciiTheme="majorHAnsi" w:hAnsiTheme="majorHAnsi"/>
                <w:b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b/>
                <w:sz w:val="18"/>
                <w:szCs w:val="18"/>
              </w:rPr>
              <w:t>Stand Structure an</w:t>
            </w:r>
            <w:r w:rsidR="00712782" w:rsidRPr="004247C8">
              <w:rPr>
                <w:rFonts w:asciiTheme="majorHAnsi" w:hAnsiTheme="majorHAnsi" w:cstheme="minorHAnsi"/>
                <w:b/>
                <w:sz w:val="18"/>
                <w:szCs w:val="18"/>
              </w:rPr>
              <w:t>d Composition (Dominant and c</w:t>
            </w:r>
            <w:r w:rsidR="00B1567E" w:rsidRPr="004247C8">
              <w:rPr>
                <w:rFonts w:asciiTheme="majorHAnsi" w:hAnsiTheme="majorHAnsi" w:cstheme="minorHAnsi"/>
                <w:b/>
                <w:sz w:val="18"/>
                <w:szCs w:val="18"/>
              </w:rPr>
              <w:t>o-</w:t>
            </w:r>
            <w:r w:rsidR="00712782" w:rsidRPr="004247C8">
              <w:rPr>
                <w:rFonts w:asciiTheme="majorHAnsi" w:hAnsiTheme="majorHAnsi" w:cstheme="minorHAnsi"/>
                <w:b/>
                <w:sz w:val="18"/>
                <w:szCs w:val="18"/>
              </w:rPr>
              <w:t>d</w:t>
            </w:r>
            <w:r w:rsidRPr="004247C8">
              <w:rPr>
                <w:rFonts w:asciiTheme="majorHAnsi" w:hAnsiTheme="majorHAnsi" w:cstheme="minorHAnsi"/>
                <w:b/>
                <w:sz w:val="18"/>
                <w:szCs w:val="18"/>
              </w:rPr>
              <w:t>ominant stems)</w:t>
            </w:r>
          </w:p>
        </w:tc>
      </w:tr>
      <w:tr w:rsidR="00B36E60" w:rsidRPr="004247C8" w14:paraId="4170D4D6" w14:textId="77777777" w:rsidTr="00B36E60">
        <w:tc>
          <w:tcPr>
            <w:tcW w:w="399" w:type="dxa"/>
            <w:vMerge w:val="restart"/>
          </w:tcPr>
          <w:p w14:paraId="5AE125F2" w14:textId="2532ACAB" w:rsidR="00B36E60" w:rsidRPr="004247C8" w:rsidRDefault="00B36E60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7</w:t>
            </w:r>
          </w:p>
        </w:tc>
        <w:tc>
          <w:tcPr>
            <w:tcW w:w="1983" w:type="dxa"/>
            <w:vMerge w:val="restart"/>
          </w:tcPr>
          <w:p w14:paraId="0A798936" w14:textId="3BFFE10F" w:rsidR="00B36E60" w:rsidRPr="004247C8" w:rsidRDefault="00B36E60" w:rsidP="00712782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Overstory composition/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Crown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>Base Height (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CBH</w:t>
            </w:r>
            <w:r w:rsidR="00712782" w:rsidRPr="004247C8">
              <w:rPr>
                <w:rFonts w:asciiTheme="majorHAnsi" w:hAnsiTheme="majorHAnsi" w:cstheme="minorHAnsi"/>
                <w:sz w:val="18"/>
                <w:szCs w:val="18"/>
              </w:rPr>
              <w:t>)</w:t>
            </w:r>
          </w:p>
        </w:tc>
        <w:tc>
          <w:tcPr>
            <w:tcW w:w="1558" w:type="dxa"/>
            <w:tcBorders>
              <w:bottom w:val="nil"/>
            </w:tcBorders>
          </w:tcPr>
          <w:p w14:paraId="059FC261" w14:textId="77777777" w:rsidR="00B36E60" w:rsidRPr="004247C8" w:rsidRDefault="00B36E60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Deciduous</w:t>
            </w:r>
          </w:p>
          <w:p w14:paraId="344E8380" w14:textId="667A6F96" w:rsidR="00B36E60" w:rsidRPr="004247C8" w:rsidRDefault="00B36E60" w:rsidP="00B36E60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(&lt; 25% conifer)</w:t>
            </w:r>
          </w:p>
        </w:tc>
        <w:tc>
          <w:tcPr>
            <w:tcW w:w="1700" w:type="dxa"/>
            <w:tcBorders>
              <w:bottom w:val="nil"/>
            </w:tcBorders>
          </w:tcPr>
          <w:p w14:paraId="48DDB420" w14:textId="12629A24" w:rsidR="00B36E60" w:rsidRPr="004247C8" w:rsidRDefault="00712782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Mixwood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br/>
              <w:t>(% c</w:t>
            </w:r>
            <w:r w:rsidR="00B36E60" w:rsidRPr="004247C8">
              <w:rPr>
                <w:rFonts w:asciiTheme="majorHAnsi" w:hAnsiTheme="majorHAnsi" w:cstheme="minorHAnsi"/>
                <w:sz w:val="18"/>
                <w:szCs w:val="18"/>
              </w:rPr>
              <w:t>onifer)</w:t>
            </w:r>
          </w:p>
          <w:p w14:paraId="7C261FD3" w14:textId="0217C4B5" w:rsidR="00B36E60" w:rsidRPr="004247C8" w:rsidRDefault="00B36E60" w:rsidP="00B36E60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25%   50%   75%  </w:t>
            </w:r>
          </w:p>
        </w:tc>
        <w:tc>
          <w:tcPr>
            <w:tcW w:w="1559" w:type="dxa"/>
            <w:tcBorders>
              <w:bottom w:val="nil"/>
            </w:tcBorders>
          </w:tcPr>
          <w:p w14:paraId="5D9FEC7E" w14:textId="17F1BA75" w:rsidR="00B36E60" w:rsidRPr="004247C8" w:rsidRDefault="00B36E60" w:rsidP="00B36E60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Conifer with high CBH (&gt; 10m)</w:t>
            </w:r>
          </w:p>
        </w:tc>
        <w:tc>
          <w:tcPr>
            <w:tcW w:w="1700" w:type="dxa"/>
            <w:tcBorders>
              <w:bottom w:val="nil"/>
            </w:tcBorders>
          </w:tcPr>
          <w:p w14:paraId="56922D2B" w14:textId="282559EE" w:rsidR="00B36E60" w:rsidRPr="004247C8" w:rsidRDefault="00B36E60" w:rsidP="00B1567E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Conifer with moderate CBH </w:t>
            </w:r>
            <w:r w:rsidR="00B1567E" w:rsidRPr="004247C8">
              <w:rPr>
                <w:rFonts w:asciiTheme="majorHAnsi" w:hAnsiTheme="majorHAnsi" w:cstheme="minorHAnsi"/>
                <w:sz w:val="18"/>
                <w:szCs w:val="18"/>
              </w:rPr>
              <w:br/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(6-9m)</w:t>
            </w:r>
          </w:p>
        </w:tc>
        <w:tc>
          <w:tcPr>
            <w:tcW w:w="1558" w:type="dxa"/>
            <w:tcBorders>
              <w:bottom w:val="nil"/>
            </w:tcBorders>
          </w:tcPr>
          <w:p w14:paraId="451E9617" w14:textId="3F247937" w:rsidR="00B36E60" w:rsidRPr="004247C8" w:rsidRDefault="00B36E60" w:rsidP="00B36E60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Conifer with low CBH (&lt;</w:t>
            </w:r>
            <w:r w:rsidR="00496996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</w:t>
            </w: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5m)</w:t>
            </w:r>
          </w:p>
        </w:tc>
      </w:tr>
      <w:tr w:rsidR="009B5F11" w:rsidRPr="004247C8" w14:paraId="2ABF43E7" w14:textId="77777777" w:rsidTr="00B36E60">
        <w:tc>
          <w:tcPr>
            <w:tcW w:w="399" w:type="dxa"/>
            <w:vMerge/>
          </w:tcPr>
          <w:p w14:paraId="20A1DF79" w14:textId="77777777" w:rsidR="009B5F11" w:rsidRPr="004247C8" w:rsidRDefault="009B5F11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7D06F49A" w14:textId="77777777" w:rsidR="009B5F11" w:rsidRPr="004247C8" w:rsidRDefault="009B5F11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0EE2BB5F" w14:textId="72975395" w:rsidR="009B5F11" w:rsidRPr="004247C8" w:rsidRDefault="00B36E60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nil"/>
            </w:tcBorders>
          </w:tcPr>
          <w:p w14:paraId="2B3AF611" w14:textId="7F9B4EF3" w:rsidR="009B5F11" w:rsidRPr="004247C8" w:rsidRDefault="00B36E60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 xml:space="preserve">2        5       7  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0FFEB9C1" w14:textId="3411325F" w:rsidR="009B5F11" w:rsidRPr="004247C8" w:rsidRDefault="00B36E60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10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3A28D0D8" w14:textId="109220CF" w:rsidR="009B5F11" w:rsidRPr="004247C8" w:rsidRDefault="00B36E60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4AE0BCFE" w14:textId="2519B67C" w:rsidR="009B5F11" w:rsidRPr="004247C8" w:rsidRDefault="00B36E60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15</w:t>
            </w:r>
          </w:p>
        </w:tc>
      </w:tr>
      <w:tr w:rsidR="00496996" w:rsidRPr="004247C8" w14:paraId="7BCE6F76" w14:textId="77777777" w:rsidTr="00B36E60">
        <w:tc>
          <w:tcPr>
            <w:tcW w:w="399" w:type="dxa"/>
            <w:vMerge w:val="restart"/>
          </w:tcPr>
          <w:p w14:paraId="069CB06A" w14:textId="2416E82D" w:rsidR="00496996" w:rsidRPr="004247C8" w:rsidRDefault="00496996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8</w:t>
            </w:r>
          </w:p>
        </w:tc>
        <w:tc>
          <w:tcPr>
            <w:tcW w:w="1983" w:type="dxa"/>
            <w:vMerge w:val="restart"/>
          </w:tcPr>
          <w:p w14:paraId="44288E87" w14:textId="00B14DC6" w:rsidR="00496996" w:rsidRPr="004247C8" w:rsidRDefault="00C42A04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Crown C</w:t>
            </w:r>
            <w:r w:rsidR="00496996" w:rsidRPr="004247C8">
              <w:rPr>
                <w:rFonts w:asciiTheme="majorHAnsi" w:hAnsiTheme="majorHAnsi" w:cstheme="minorHAnsi"/>
                <w:sz w:val="18"/>
                <w:szCs w:val="18"/>
              </w:rPr>
              <w:t>losure</w:t>
            </w:r>
            <w:r>
              <w:rPr>
                <w:rFonts w:asciiTheme="majorHAnsi" w:hAnsiTheme="majorHAnsi" w:cstheme="minorHAnsi"/>
                <w:sz w:val="18"/>
                <w:szCs w:val="18"/>
              </w:rPr>
              <w:t xml:space="preserve"> (CC)</w:t>
            </w:r>
          </w:p>
        </w:tc>
        <w:tc>
          <w:tcPr>
            <w:tcW w:w="1558" w:type="dxa"/>
            <w:tcBorders>
              <w:bottom w:val="nil"/>
            </w:tcBorders>
          </w:tcPr>
          <w:p w14:paraId="62F09779" w14:textId="754B065F" w:rsidR="00496996" w:rsidRPr="004247C8" w:rsidRDefault="00496996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&lt; 20%</w:t>
            </w:r>
          </w:p>
        </w:tc>
        <w:tc>
          <w:tcPr>
            <w:tcW w:w="1700" w:type="dxa"/>
            <w:tcBorders>
              <w:bottom w:val="nil"/>
            </w:tcBorders>
          </w:tcPr>
          <w:p w14:paraId="42EFF345" w14:textId="5A407115" w:rsidR="00496996" w:rsidRPr="004247C8" w:rsidRDefault="00496996" w:rsidP="0049699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20-40%</w:t>
            </w:r>
          </w:p>
        </w:tc>
        <w:tc>
          <w:tcPr>
            <w:tcW w:w="1559" w:type="dxa"/>
            <w:tcBorders>
              <w:bottom w:val="nil"/>
            </w:tcBorders>
          </w:tcPr>
          <w:p w14:paraId="0A5470A4" w14:textId="753F1528" w:rsidR="00496996" w:rsidRPr="004247C8" w:rsidRDefault="00496996" w:rsidP="0049699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41-60%</w:t>
            </w:r>
          </w:p>
        </w:tc>
        <w:tc>
          <w:tcPr>
            <w:tcW w:w="1700" w:type="dxa"/>
            <w:tcBorders>
              <w:bottom w:val="nil"/>
            </w:tcBorders>
          </w:tcPr>
          <w:p w14:paraId="6471FD7F" w14:textId="101B9A44" w:rsidR="00496996" w:rsidRPr="004247C8" w:rsidRDefault="00496996" w:rsidP="0049699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61-80%</w:t>
            </w:r>
          </w:p>
        </w:tc>
        <w:tc>
          <w:tcPr>
            <w:tcW w:w="1558" w:type="dxa"/>
            <w:tcBorders>
              <w:bottom w:val="nil"/>
            </w:tcBorders>
          </w:tcPr>
          <w:p w14:paraId="0416DAA4" w14:textId="0DF9EA90" w:rsidR="00496996" w:rsidRPr="004247C8" w:rsidRDefault="00496996" w:rsidP="00496996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&gt; 80%</w:t>
            </w:r>
          </w:p>
        </w:tc>
      </w:tr>
      <w:tr w:rsidR="009B5F11" w:rsidRPr="004247C8" w14:paraId="1DDEFF28" w14:textId="77777777" w:rsidTr="00B36E60">
        <w:tc>
          <w:tcPr>
            <w:tcW w:w="399" w:type="dxa"/>
            <w:vMerge/>
          </w:tcPr>
          <w:p w14:paraId="3996F050" w14:textId="77777777" w:rsidR="009B5F11" w:rsidRPr="004247C8" w:rsidRDefault="009B5F11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6E8DFD02" w14:textId="77777777" w:rsidR="009B5F11" w:rsidRPr="004247C8" w:rsidRDefault="009B5F11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58302EA9" w14:textId="19842A38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4B7AE9D4" w14:textId="7D73DA86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5693B17" w14:textId="7BB06C24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710CA95C" w14:textId="31F92258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0DCA1D9E" w14:textId="16E6A4EE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4</w:t>
            </w:r>
          </w:p>
        </w:tc>
      </w:tr>
      <w:tr w:rsidR="009B5F11" w:rsidRPr="004247C8" w14:paraId="41EB3570" w14:textId="77777777" w:rsidTr="00B36E60">
        <w:tc>
          <w:tcPr>
            <w:tcW w:w="399" w:type="dxa"/>
            <w:vMerge w:val="restart"/>
          </w:tcPr>
          <w:p w14:paraId="0EEF6352" w14:textId="1DD5C7D6" w:rsidR="009B5F11" w:rsidRPr="004247C8" w:rsidRDefault="009B5F11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9</w:t>
            </w:r>
          </w:p>
        </w:tc>
        <w:tc>
          <w:tcPr>
            <w:tcW w:w="1983" w:type="dxa"/>
            <w:vMerge w:val="restart"/>
          </w:tcPr>
          <w:p w14:paraId="7E87C68F" w14:textId="4A9A8157" w:rsidR="00496996" w:rsidRPr="004247C8" w:rsidRDefault="008D6E2D" w:rsidP="00496996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Fuel Strata G</w:t>
            </w:r>
            <w:r w:rsidR="00496996" w:rsidRPr="004247C8">
              <w:rPr>
                <w:rFonts w:asciiTheme="majorHAnsi" w:hAnsiTheme="majorHAnsi" w:cstheme="minorHAnsi"/>
                <w:sz w:val="18"/>
                <w:szCs w:val="18"/>
              </w:rPr>
              <w:t>ap</w:t>
            </w:r>
            <w:r w:rsidR="00496996" w:rsidRPr="004247C8">
              <w:rPr>
                <w:rStyle w:val="FootnoteReference"/>
                <w:rFonts w:asciiTheme="majorHAnsi" w:hAnsiTheme="majorHAnsi" w:cstheme="minorHAnsi"/>
                <w:sz w:val="18"/>
                <w:szCs w:val="18"/>
              </w:rPr>
              <w:footnoteReference w:id="6"/>
            </w:r>
            <w:r w:rsidR="00496996" w:rsidRPr="004247C8">
              <w:rPr>
                <w:rFonts w:asciiTheme="majorHAnsi" w:hAnsiTheme="majorHAnsi" w:cstheme="minorHAnsi"/>
                <w:sz w:val="18"/>
                <w:szCs w:val="18"/>
              </w:rPr>
              <w:t xml:space="preserve"> (m)</w:t>
            </w:r>
          </w:p>
        </w:tc>
        <w:tc>
          <w:tcPr>
            <w:tcW w:w="1558" w:type="dxa"/>
            <w:tcBorders>
              <w:bottom w:val="nil"/>
            </w:tcBorders>
          </w:tcPr>
          <w:p w14:paraId="39D94B5E" w14:textId="0946DC00" w:rsidR="009B5F11" w:rsidRPr="004247C8" w:rsidRDefault="009B5F11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602D32E2" w14:textId="42FF10BD" w:rsidR="009B5F11" w:rsidRPr="004247C8" w:rsidRDefault="0049699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&gt; 10</w:t>
            </w:r>
          </w:p>
        </w:tc>
        <w:tc>
          <w:tcPr>
            <w:tcW w:w="1559" w:type="dxa"/>
            <w:tcBorders>
              <w:bottom w:val="nil"/>
            </w:tcBorders>
          </w:tcPr>
          <w:p w14:paraId="4105EADB" w14:textId="4E320890" w:rsidR="009B5F11" w:rsidRPr="004247C8" w:rsidRDefault="0049699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6-9</w:t>
            </w:r>
          </w:p>
        </w:tc>
        <w:tc>
          <w:tcPr>
            <w:tcW w:w="1700" w:type="dxa"/>
            <w:tcBorders>
              <w:bottom w:val="nil"/>
            </w:tcBorders>
          </w:tcPr>
          <w:p w14:paraId="1B0FBCD6" w14:textId="707F5759" w:rsidR="009B5F11" w:rsidRPr="004247C8" w:rsidRDefault="0049699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3-6</w:t>
            </w:r>
          </w:p>
        </w:tc>
        <w:tc>
          <w:tcPr>
            <w:tcW w:w="1558" w:type="dxa"/>
            <w:tcBorders>
              <w:bottom w:val="nil"/>
            </w:tcBorders>
          </w:tcPr>
          <w:p w14:paraId="45CC1916" w14:textId="6046E5C5" w:rsidR="009B5F11" w:rsidRPr="004247C8" w:rsidRDefault="00496996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&lt; 3</w:t>
            </w:r>
          </w:p>
        </w:tc>
      </w:tr>
      <w:tr w:rsidR="009B5F11" w:rsidRPr="004247C8" w14:paraId="783787E2" w14:textId="77777777" w:rsidTr="00B36E60">
        <w:tc>
          <w:tcPr>
            <w:tcW w:w="399" w:type="dxa"/>
            <w:vMerge/>
          </w:tcPr>
          <w:p w14:paraId="776DD85C" w14:textId="77777777" w:rsidR="009B5F11" w:rsidRPr="004247C8" w:rsidRDefault="009B5F11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C1236FC" w14:textId="77777777" w:rsidR="009B5F11" w:rsidRPr="004247C8" w:rsidRDefault="009B5F11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71D43B3C" w14:textId="258493E3" w:rsidR="009B5F11" w:rsidRPr="004247C8" w:rsidRDefault="009B5F11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75F156E4" w14:textId="1AE99AE6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0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469F70D3" w14:textId="0EE8255A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6DB81C33" w14:textId="7AED9F38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4B1ED0A8" w14:textId="09022A06" w:rsidR="009B5F11" w:rsidRPr="004247C8" w:rsidRDefault="00496996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10</w:t>
            </w:r>
          </w:p>
        </w:tc>
      </w:tr>
      <w:tr w:rsidR="0015791A" w:rsidRPr="004247C8" w14:paraId="17FD3B09" w14:textId="77777777" w:rsidTr="00B36E60">
        <w:tc>
          <w:tcPr>
            <w:tcW w:w="399" w:type="dxa"/>
            <w:vMerge w:val="restart"/>
          </w:tcPr>
          <w:p w14:paraId="0564D48D" w14:textId="2D602D24" w:rsidR="0015791A" w:rsidRPr="004247C8" w:rsidRDefault="0015791A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10</w:t>
            </w:r>
          </w:p>
        </w:tc>
        <w:tc>
          <w:tcPr>
            <w:tcW w:w="1983" w:type="dxa"/>
            <w:vMerge w:val="restart"/>
          </w:tcPr>
          <w:p w14:paraId="083AEAFC" w14:textId="628E0782" w:rsidR="0015791A" w:rsidRPr="004247C8" w:rsidRDefault="0015791A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Stems/ha (overstory)</w:t>
            </w:r>
            <w:r w:rsidRPr="004247C8">
              <w:rPr>
                <w:rStyle w:val="FootnoteReference"/>
                <w:rFonts w:asciiTheme="majorHAnsi" w:hAnsiTheme="majorHAnsi" w:cstheme="minorHAnsi"/>
                <w:sz w:val="18"/>
                <w:szCs w:val="18"/>
              </w:rPr>
              <w:footnoteReference w:id="7"/>
            </w:r>
          </w:p>
        </w:tc>
        <w:tc>
          <w:tcPr>
            <w:tcW w:w="1558" w:type="dxa"/>
            <w:tcBorders>
              <w:bottom w:val="nil"/>
            </w:tcBorders>
          </w:tcPr>
          <w:p w14:paraId="57557D24" w14:textId="18C2BED7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&lt; 400</w:t>
            </w:r>
          </w:p>
        </w:tc>
        <w:tc>
          <w:tcPr>
            <w:tcW w:w="1700" w:type="dxa"/>
            <w:tcBorders>
              <w:bottom w:val="nil"/>
            </w:tcBorders>
          </w:tcPr>
          <w:p w14:paraId="1CE4C093" w14:textId="021FEAC4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401-600</w:t>
            </w:r>
          </w:p>
        </w:tc>
        <w:tc>
          <w:tcPr>
            <w:tcW w:w="1559" w:type="dxa"/>
            <w:tcBorders>
              <w:bottom w:val="nil"/>
            </w:tcBorders>
          </w:tcPr>
          <w:p w14:paraId="711BCBE3" w14:textId="1D7E1E92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601-900</w:t>
            </w:r>
          </w:p>
        </w:tc>
        <w:tc>
          <w:tcPr>
            <w:tcW w:w="1700" w:type="dxa"/>
            <w:tcBorders>
              <w:bottom w:val="nil"/>
            </w:tcBorders>
          </w:tcPr>
          <w:p w14:paraId="3F140267" w14:textId="5AE053D9" w:rsidR="0015791A" w:rsidRPr="004247C8" w:rsidRDefault="008D6E2D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901- 1,</w:t>
            </w:r>
            <w:r w:rsidR="0015791A" w:rsidRPr="004247C8">
              <w:rPr>
                <w:rFonts w:asciiTheme="majorHAnsi" w:hAnsiTheme="majorHAnsi" w:cstheme="minorHAnsi"/>
                <w:sz w:val="18"/>
                <w:szCs w:val="18"/>
              </w:rPr>
              <w:t>200</w:t>
            </w:r>
          </w:p>
        </w:tc>
        <w:tc>
          <w:tcPr>
            <w:tcW w:w="1558" w:type="dxa"/>
            <w:tcBorders>
              <w:bottom w:val="nil"/>
            </w:tcBorders>
          </w:tcPr>
          <w:p w14:paraId="703AB9F7" w14:textId="4B265A04" w:rsidR="0015791A" w:rsidRPr="004247C8" w:rsidRDefault="008D6E2D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>
              <w:rPr>
                <w:rFonts w:asciiTheme="majorHAnsi" w:hAnsiTheme="majorHAnsi" w:cstheme="minorHAnsi"/>
                <w:sz w:val="18"/>
                <w:szCs w:val="18"/>
              </w:rPr>
              <w:t>&gt; 1,</w:t>
            </w:r>
            <w:r w:rsidR="0015791A" w:rsidRPr="004247C8">
              <w:rPr>
                <w:rFonts w:asciiTheme="majorHAnsi" w:hAnsiTheme="majorHAnsi" w:cstheme="minorHAnsi"/>
                <w:sz w:val="18"/>
                <w:szCs w:val="18"/>
              </w:rPr>
              <w:t>200</w:t>
            </w:r>
          </w:p>
        </w:tc>
      </w:tr>
      <w:tr w:rsidR="009B5F11" w:rsidRPr="004247C8" w14:paraId="5DA509FE" w14:textId="77777777" w:rsidTr="00B36E60">
        <w:tc>
          <w:tcPr>
            <w:tcW w:w="399" w:type="dxa"/>
            <w:vMerge/>
          </w:tcPr>
          <w:p w14:paraId="68CE76F3" w14:textId="77777777" w:rsidR="009B5F11" w:rsidRPr="004247C8" w:rsidRDefault="009B5F11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53B62856" w14:textId="77777777" w:rsidR="009B5F11" w:rsidRPr="004247C8" w:rsidRDefault="009B5F11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0E363FD7" w14:textId="03EC3951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0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523BD15A" w14:textId="14FB1FAB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5BDB5704" w14:textId="2C1EEBDA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3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08A60ED2" w14:textId="4D1C37BD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65934403" w14:textId="4B46EF5E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  <w:t>5</w:t>
            </w:r>
          </w:p>
        </w:tc>
      </w:tr>
      <w:tr w:rsidR="0015791A" w:rsidRPr="004247C8" w14:paraId="22689692" w14:textId="77777777" w:rsidTr="00B36E60">
        <w:tc>
          <w:tcPr>
            <w:tcW w:w="399" w:type="dxa"/>
            <w:vMerge w:val="restart"/>
          </w:tcPr>
          <w:p w14:paraId="1F7D4C7D" w14:textId="5DB09418" w:rsidR="0015791A" w:rsidRPr="004247C8" w:rsidRDefault="0015791A" w:rsidP="009B5F11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/>
                <w:sz w:val="18"/>
                <w:szCs w:val="18"/>
              </w:rPr>
              <w:t>11</w:t>
            </w:r>
          </w:p>
        </w:tc>
        <w:tc>
          <w:tcPr>
            <w:tcW w:w="1983" w:type="dxa"/>
            <w:vMerge w:val="restart"/>
          </w:tcPr>
          <w:p w14:paraId="7E2F9EA6" w14:textId="1D857282" w:rsidR="0015791A" w:rsidRPr="004247C8" w:rsidRDefault="0015791A" w:rsidP="0015791A">
            <w:pPr>
              <w:rPr>
                <w:rFonts w:asciiTheme="majorHAnsi" w:hAnsiTheme="maj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Dead and dying (% of dominant and co-dominant stems)</w:t>
            </w:r>
          </w:p>
        </w:tc>
        <w:tc>
          <w:tcPr>
            <w:tcW w:w="1558" w:type="dxa"/>
            <w:tcBorders>
              <w:bottom w:val="nil"/>
            </w:tcBorders>
          </w:tcPr>
          <w:p w14:paraId="03E63906" w14:textId="69A1E364" w:rsidR="0015791A" w:rsidRPr="004247C8" w:rsidRDefault="0015791A" w:rsidP="009B5F11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14:paraId="4E665C67" w14:textId="7F017306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Standing dead/ Partial down</w:t>
            </w:r>
          </w:p>
          <w:p w14:paraId="32265241" w14:textId="530B19E7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&lt; 20%</w:t>
            </w:r>
          </w:p>
        </w:tc>
        <w:tc>
          <w:tcPr>
            <w:tcW w:w="1559" w:type="dxa"/>
            <w:tcBorders>
              <w:bottom w:val="nil"/>
            </w:tcBorders>
          </w:tcPr>
          <w:p w14:paraId="6279A21F" w14:textId="146DB056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Standing dead/ Partial down</w:t>
            </w:r>
          </w:p>
          <w:p w14:paraId="032E4E80" w14:textId="6BED8244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21-50%</w:t>
            </w:r>
          </w:p>
        </w:tc>
        <w:tc>
          <w:tcPr>
            <w:tcW w:w="1700" w:type="dxa"/>
            <w:tcBorders>
              <w:bottom w:val="nil"/>
            </w:tcBorders>
          </w:tcPr>
          <w:p w14:paraId="07740383" w14:textId="174535CF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Standing dead/ Partial down</w:t>
            </w:r>
          </w:p>
          <w:p w14:paraId="22863189" w14:textId="11AB5242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51-75%</w:t>
            </w:r>
          </w:p>
        </w:tc>
        <w:tc>
          <w:tcPr>
            <w:tcW w:w="1558" w:type="dxa"/>
            <w:tcBorders>
              <w:bottom w:val="nil"/>
            </w:tcBorders>
          </w:tcPr>
          <w:p w14:paraId="60BEC126" w14:textId="609F2A35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Standing dead/ Partial down</w:t>
            </w:r>
          </w:p>
          <w:p w14:paraId="11270E9F" w14:textId="747F62A6" w:rsidR="0015791A" w:rsidRPr="004247C8" w:rsidRDefault="0015791A" w:rsidP="0015791A">
            <w:pPr>
              <w:jc w:val="center"/>
              <w:rPr>
                <w:rFonts w:asciiTheme="majorHAnsi" w:hAnsiTheme="majorHAnsi" w:cstheme="minorHAnsi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&gt; 75%</w:t>
            </w:r>
          </w:p>
        </w:tc>
      </w:tr>
      <w:tr w:rsidR="009B5F11" w:rsidRPr="004247C8" w14:paraId="59B0A5AC" w14:textId="77777777" w:rsidTr="00B36E60">
        <w:tc>
          <w:tcPr>
            <w:tcW w:w="399" w:type="dxa"/>
            <w:vMerge/>
          </w:tcPr>
          <w:p w14:paraId="21652A58" w14:textId="77777777" w:rsidR="009B5F11" w:rsidRPr="004247C8" w:rsidRDefault="009B5F11" w:rsidP="009B5F1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83" w:type="dxa"/>
            <w:vMerge/>
          </w:tcPr>
          <w:p w14:paraId="41163A80" w14:textId="77777777" w:rsidR="009B5F11" w:rsidRPr="004247C8" w:rsidRDefault="009B5F11" w:rsidP="009B5F11">
            <w:pPr>
              <w:rPr>
                <w:rFonts w:asciiTheme="majorHAnsi" w:hAnsiTheme="majorHAnsi" w:cstheme="minorHAnsi"/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0CCF13C0" w14:textId="607A2395" w:rsidR="009B5F11" w:rsidRPr="004247C8" w:rsidRDefault="009B5F11" w:rsidP="00B1567E">
            <w:pPr>
              <w:pStyle w:val="Pa0"/>
              <w:spacing w:before="40" w:after="40"/>
              <w:ind w:right="26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7F3558A8" w14:textId="64E7438A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C970FCE" w14:textId="2C2AE763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5</w:t>
            </w:r>
          </w:p>
        </w:tc>
        <w:tc>
          <w:tcPr>
            <w:tcW w:w="1700" w:type="dxa"/>
            <w:tcBorders>
              <w:top w:val="nil"/>
            </w:tcBorders>
            <w:vAlign w:val="center"/>
          </w:tcPr>
          <w:p w14:paraId="0A462589" w14:textId="11D10774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nil"/>
            </w:tcBorders>
            <w:vAlign w:val="center"/>
          </w:tcPr>
          <w:p w14:paraId="401AA820" w14:textId="4F9CF260" w:rsidR="009B5F11" w:rsidRPr="004247C8" w:rsidRDefault="0015791A" w:rsidP="00B1567E">
            <w:pPr>
              <w:spacing w:before="40" w:after="40"/>
              <w:jc w:val="center"/>
              <w:rPr>
                <w:rStyle w:val="A1"/>
                <w:rFonts w:asciiTheme="majorHAnsi" w:hAnsiTheme="majorHAnsi" w:cstheme="minorHAnsi"/>
                <w:color w:val="221E1F"/>
                <w:sz w:val="18"/>
                <w:szCs w:val="18"/>
              </w:rPr>
            </w:pPr>
            <w:r w:rsidRPr="004247C8">
              <w:rPr>
                <w:rFonts w:asciiTheme="majorHAnsi" w:hAnsiTheme="majorHAnsi" w:cstheme="minorHAnsi"/>
                <w:sz w:val="18"/>
                <w:szCs w:val="18"/>
              </w:rPr>
              <w:t>10</w:t>
            </w:r>
          </w:p>
        </w:tc>
      </w:tr>
    </w:tbl>
    <w:p w14:paraId="6A396B92" w14:textId="77777777" w:rsidR="009B5F11" w:rsidRPr="004247C8" w:rsidRDefault="009B5F11" w:rsidP="00CB304B">
      <w:pPr>
        <w:ind w:left="-426" w:hanging="426"/>
        <w:rPr>
          <w:rFonts w:asciiTheme="majorHAnsi" w:hAnsiTheme="majorHAnsi"/>
          <w:sz w:val="18"/>
          <w:szCs w:val="18"/>
        </w:rPr>
      </w:pPr>
    </w:p>
    <w:tbl>
      <w:tblPr>
        <w:tblStyle w:val="TableGrid"/>
        <w:tblW w:w="5153" w:type="dxa"/>
        <w:tblInd w:w="4878" w:type="dxa"/>
        <w:tblLook w:val="04A0" w:firstRow="1" w:lastRow="0" w:firstColumn="1" w:lastColumn="0" w:noHBand="0" w:noVBand="1"/>
      </w:tblPr>
      <w:tblGrid>
        <w:gridCol w:w="2885"/>
        <w:gridCol w:w="2268"/>
      </w:tblGrid>
      <w:tr w:rsidR="00280EA0" w:rsidRPr="004247C8" w14:paraId="4C89D15D" w14:textId="77777777" w:rsidTr="00B62F00">
        <w:trPr>
          <w:trHeight w:val="224"/>
        </w:trPr>
        <w:tc>
          <w:tcPr>
            <w:tcW w:w="2885" w:type="dxa"/>
          </w:tcPr>
          <w:p w14:paraId="2DDD912A" w14:textId="77777777" w:rsidR="00280EA0" w:rsidRPr="004247C8" w:rsidRDefault="00280EA0" w:rsidP="00B1567E">
            <w:pPr>
              <w:rPr>
                <w:rFonts w:asciiTheme="majorHAnsi" w:hAnsiTheme="majorHAnsi"/>
                <w:sz w:val="20"/>
                <w:szCs w:val="20"/>
              </w:rPr>
            </w:pPr>
            <w:r w:rsidRPr="004247C8">
              <w:rPr>
                <w:rFonts w:asciiTheme="majorHAnsi" w:hAnsiTheme="majorHAnsi"/>
                <w:b/>
                <w:sz w:val="20"/>
                <w:szCs w:val="20"/>
              </w:rPr>
              <w:t>Total Score</w:t>
            </w:r>
            <w:r w:rsidRPr="004247C8">
              <w:rPr>
                <w:rStyle w:val="FootnoteReference"/>
                <w:rFonts w:asciiTheme="majorHAnsi" w:hAnsiTheme="majorHAnsi"/>
                <w:b/>
                <w:sz w:val="20"/>
                <w:szCs w:val="20"/>
              </w:rPr>
              <w:footnoteReference w:id="8"/>
            </w:r>
            <w:r w:rsidRPr="004247C8">
              <w:rPr>
                <w:rFonts w:asciiTheme="majorHAnsi" w:hAnsiTheme="majorHAnsi"/>
                <w:sz w:val="20"/>
                <w:szCs w:val="20"/>
              </w:rPr>
              <w:t xml:space="preserve">: </w:t>
            </w:r>
          </w:p>
        </w:tc>
        <w:tc>
          <w:tcPr>
            <w:tcW w:w="2268" w:type="dxa"/>
          </w:tcPr>
          <w:p w14:paraId="22630A2B" w14:textId="76F8478B" w:rsidR="00280EA0" w:rsidRPr="004247C8" w:rsidRDefault="00280EA0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280EA0" w:rsidRPr="004247C8" w14:paraId="5E39C2A8" w14:textId="77777777" w:rsidTr="00B62F00">
        <w:trPr>
          <w:trHeight w:val="224"/>
        </w:trPr>
        <w:tc>
          <w:tcPr>
            <w:tcW w:w="2885" w:type="dxa"/>
          </w:tcPr>
          <w:p w14:paraId="242D3FE0" w14:textId="78DC6D79" w:rsidR="00280EA0" w:rsidRPr="004247C8" w:rsidRDefault="00280EA0" w:rsidP="00B62F00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247C8">
              <w:rPr>
                <w:rFonts w:asciiTheme="majorHAnsi" w:hAnsiTheme="majorHAnsi"/>
                <w:b/>
                <w:sz w:val="20"/>
                <w:szCs w:val="20"/>
              </w:rPr>
              <w:t>Eco Province:</w:t>
            </w:r>
          </w:p>
        </w:tc>
        <w:tc>
          <w:tcPr>
            <w:tcW w:w="2268" w:type="dxa"/>
          </w:tcPr>
          <w:p w14:paraId="38F9B24B" w14:textId="0C473E49" w:rsidR="009C1B3C" w:rsidRPr="004247C8" w:rsidRDefault="009C1B3C" w:rsidP="00B1567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B62F00" w:rsidRPr="004247C8" w14:paraId="3A9122B7" w14:textId="77777777" w:rsidTr="00B62F00">
        <w:trPr>
          <w:trHeight w:val="224"/>
        </w:trPr>
        <w:tc>
          <w:tcPr>
            <w:tcW w:w="2885" w:type="dxa"/>
          </w:tcPr>
          <w:p w14:paraId="010CBC3F" w14:textId="30D5EC14" w:rsidR="00B62F00" w:rsidRPr="004247C8" w:rsidRDefault="00B62F00" w:rsidP="00196948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Fuel Assessment Rating:</w:t>
            </w:r>
          </w:p>
        </w:tc>
        <w:tc>
          <w:tcPr>
            <w:tcW w:w="2268" w:type="dxa"/>
          </w:tcPr>
          <w:p w14:paraId="609E78E7" w14:textId="77777777" w:rsidR="00B62F00" w:rsidRPr="004247C8" w:rsidRDefault="00B62F00" w:rsidP="00B1567E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</w:tbl>
    <w:p w14:paraId="5E31AA09" w14:textId="77777777" w:rsidR="00B1567E" w:rsidRPr="004247C8" w:rsidRDefault="00B1567E" w:rsidP="00B1567E">
      <w:pPr>
        <w:ind w:left="-426" w:hanging="426"/>
        <w:rPr>
          <w:rFonts w:asciiTheme="majorHAnsi" w:hAnsiTheme="majorHAnsi"/>
          <w:sz w:val="20"/>
          <w:szCs w:val="20"/>
        </w:rPr>
      </w:pPr>
    </w:p>
    <w:p w14:paraId="495AC688" w14:textId="77777777" w:rsidR="00712782" w:rsidRPr="004247C8" w:rsidRDefault="00712782" w:rsidP="00B1567E">
      <w:pPr>
        <w:ind w:left="-426" w:hanging="426"/>
        <w:rPr>
          <w:rFonts w:asciiTheme="majorHAnsi" w:hAnsiTheme="majorHAnsi"/>
          <w:sz w:val="20"/>
          <w:szCs w:val="20"/>
        </w:rPr>
      </w:pPr>
    </w:p>
    <w:tbl>
      <w:tblPr>
        <w:tblStyle w:val="TableGrid"/>
        <w:tblW w:w="10490" w:type="dxa"/>
        <w:tblInd w:w="-459" w:type="dxa"/>
        <w:tblLook w:val="04A0" w:firstRow="1" w:lastRow="0" w:firstColumn="1" w:lastColumn="0" w:noHBand="0" w:noVBand="1"/>
      </w:tblPr>
      <w:tblGrid>
        <w:gridCol w:w="10490"/>
      </w:tblGrid>
      <w:tr w:rsidR="00B1567E" w:rsidRPr="00D365CE" w14:paraId="1750E5C9" w14:textId="77777777" w:rsidTr="00B1567E">
        <w:tc>
          <w:tcPr>
            <w:tcW w:w="10490" w:type="dxa"/>
          </w:tcPr>
          <w:p w14:paraId="3254FF86" w14:textId="0FF29A7F" w:rsidR="00B1567E" w:rsidRPr="00CB304B" w:rsidRDefault="008B3879" w:rsidP="00B1567E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4247C8">
              <w:br w:type="page"/>
            </w:r>
            <w:r w:rsidR="00B1567E" w:rsidRPr="004247C8">
              <w:rPr>
                <w:rFonts w:asciiTheme="majorHAnsi" w:hAnsiTheme="majorHAnsi"/>
                <w:b/>
                <w:sz w:val="20"/>
                <w:szCs w:val="20"/>
              </w:rPr>
              <w:t>Comments:</w:t>
            </w:r>
          </w:p>
          <w:p w14:paraId="01DB92DF" w14:textId="77777777" w:rsidR="00B1567E" w:rsidRDefault="00B1567E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9E2AA9" w14:textId="77777777" w:rsidR="00B1567E" w:rsidRDefault="00B1567E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D77155" w14:textId="77777777" w:rsidR="00B1567E" w:rsidRDefault="00B1567E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D015F27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8AC13D1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810430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2C8AA408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DC38911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16E39ED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CB11063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FCE9741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38D8B08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1B7365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026BA18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8BDDA60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66F5C6E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939D3B5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A7BA83D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4F1EBB4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1FEC0D11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DBE1340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3FF5626E" w14:textId="77777777" w:rsidR="00C42A04" w:rsidRDefault="00C42A04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123B5DA" w14:textId="77777777" w:rsidR="00B1567E" w:rsidRDefault="00B1567E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62043C38" w14:textId="77777777" w:rsidR="00B1567E" w:rsidRDefault="00B1567E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578709E2" w14:textId="77777777" w:rsidR="00B1567E" w:rsidRDefault="00B1567E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7292FF43" w14:textId="77777777" w:rsidR="00B1567E" w:rsidRDefault="00B1567E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0C579738" w14:textId="77777777" w:rsidR="00B1567E" w:rsidRPr="00D365CE" w:rsidRDefault="00B1567E" w:rsidP="00B1567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41D02FAB" w14:textId="77777777" w:rsidR="00B1567E" w:rsidRPr="00D365CE" w:rsidRDefault="00B1567E" w:rsidP="00CB304B">
      <w:pPr>
        <w:ind w:left="-426" w:hanging="426"/>
        <w:rPr>
          <w:rFonts w:asciiTheme="majorHAnsi" w:hAnsiTheme="majorHAnsi"/>
          <w:sz w:val="20"/>
          <w:szCs w:val="20"/>
        </w:rPr>
      </w:pPr>
    </w:p>
    <w:sectPr w:rsidR="00B1567E" w:rsidRPr="00D365CE" w:rsidSect="004247C8">
      <w:pgSz w:w="12242" w:h="15842" w:code="5"/>
      <w:pgMar w:top="851" w:right="1440" w:bottom="1134" w:left="1440" w:header="56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3BE1AA" w14:textId="77777777" w:rsidR="005035EB" w:rsidRDefault="005035EB" w:rsidP="00D365CE">
      <w:r>
        <w:separator/>
      </w:r>
    </w:p>
  </w:endnote>
  <w:endnote w:type="continuationSeparator" w:id="0">
    <w:p w14:paraId="51B1BDC1" w14:textId="77777777" w:rsidR="005035EB" w:rsidRDefault="005035EB" w:rsidP="00D36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 Cond">
    <w:altName w:val="Myriad Pro Con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28C5B" w14:textId="77777777" w:rsidR="005035EB" w:rsidRDefault="005035EB" w:rsidP="00D365CE">
      <w:r>
        <w:separator/>
      </w:r>
    </w:p>
  </w:footnote>
  <w:footnote w:type="continuationSeparator" w:id="0">
    <w:p w14:paraId="3CBF86B7" w14:textId="77777777" w:rsidR="005035EB" w:rsidRDefault="005035EB" w:rsidP="00D365CE">
      <w:r>
        <w:continuationSeparator/>
      </w:r>
    </w:p>
  </w:footnote>
  <w:footnote w:id="1">
    <w:p w14:paraId="631F596E" w14:textId="77777777" w:rsidR="005035EB" w:rsidRDefault="005035EB" w:rsidP="00CB304B">
      <w:pPr>
        <w:pStyle w:val="FootnoteText"/>
        <w:ind w:left="-426" w:hanging="141"/>
      </w:pPr>
      <w:r>
        <w:rPr>
          <w:rStyle w:val="FootnoteReference"/>
        </w:rPr>
        <w:footnoteRef/>
      </w:r>
      <w:r>
        <w:t xml:space="preserve"> </w:t>
      </w:r>
      <w:r w:rsidRPr="00B1567E">
        <w:rPr>
          <w:rFonts w:asciiTheme="majorHAnsi" w:hAnsiTheme="majorHAnsi"/>
          <w:i/>
          <w:sz w:val="18"/>
          <w:szCs w:val="18"/>
        </w:rPr>
        <w:t>Must include three photos for each plot (one of forest floor, one of surface and ladder fuel, one of overstory)</w:t>
      </w:r>
    </w:p>
  </w:footnote>
  <w:footnote w:id="2">
    <w:p w14:paraId="44B6BCA2" w14:textId="77777777" w:rsidR="005035EB" w:rsidRDefault="005035EB" w:rsidP="00CB304B">
      <w:pPr>
        <w:pStyle w:val="FootnoteText"/>
        <w:ind w:left="-567"/>
      </w:pPr>
      <w:r>
        <w:rPr>
          <w:rStyle w:val="FootnoteReference"/>
        </w:rPr>
        <w:footnoteRef/>
      </w:r>
      <w:r>
        <w:t xml:space="preserve"> </w:t>
      </w:r>
      <w:r w:rsidRPr="00B1567E">
        <w:rPr>
          <w:rFonts w:asciiTheme="majorHAnsi" w:hAnsiTheme="majorHAnsi"/>
          <w:i/>
          <w:sz w:val="18"/>
          <w:szCs w:val="18"/>
        </w:rPr>
        <w:t>Fuel management type treatment where wildfire threat has been mitigated</w:t>
      </w:r>
    </w:p>
  </w:footnote>
  <w:footnote w:id="3">
    <w:p w14:paraId="316F6D5E" w14:textId="77777777" w:rsidR="005035EB" w:rsidRDefault="005035EB" w:rsidP="00B1567E">
      <w:pPr>
        <w:pStyle w:val="FootnoteText"/>
        <w:ind w:left="-567"/>
      </w:pPr>
      <w:r>
        <w:rPr>
          <w:rStyle w:val="FootnoteReference"/>
        </w:rPr>
        <w:footnoteRef/>
      </w:r>
      <w:r>
        <w:t xml:space="preserve"> </w:t>
      </w:r>
      <w:r w:rsidRPr="00B1567E">
        <w:rPr>
          <w:i/>
          <w:sz w:val="18"/>
          <w:szCs w:val="18"/>
        </w:rPr>
        <w:t>This sheet is used to summarize and score the completed plot tallies</w:t>
      </w:r>
    </w:p>
  </w:footnote>
  <w:footnote w:id="4">
    <w:p w14:paraId="66DD1A12" w14:textId="53AB47EA" w:rsidR="005035EB" w:rsidRPr="00B1567E" w:rsidRDefault="005035EB" w:rsidP="00B1567E">
      <w:pPr>
        <w:pStyle w:val="FootnoteText"/>
        <w:ind w:hanging="567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9C1B3C">
        <w:rPr>
          <w:i/>
          <w:sz w:val="18"/>
          <w:szCs w:val="18"/>
        </w:rPr>
        <w:t>Leaves, needles or fine branch material</w:t>
      </w:r>
    </w:p>
  </w:footnote>
  <w:footnote w:id="5">
    <w:p w14:paraId="4DE0EBD3" w14:textId="77777777" w:rsidR="005035EB" w:rsidRDefault="005035EB" w:rsidP="00B1567E">
      <w:pPr>
        <w:pStyle w:val="FootnoteText"/>
        <w:ind w:hanging="567"/>
      </w:pPr>
      <w:r>
        <w:rPr>
          <w:rStyle w:val="FootnoteReference"/>
        </w:rPr>
        <w:footnoteRef/>
      </w:r>
      <w:r>
        <w:t xml:space="preserve"> </w:t>
      </w:r>
      <w:r w:rsidRPr="00B1567E">
        <w:rPr>
          <w:i/>
          <w:sz w:val="18"/>
          <w:szCs w:val="18"/>
        </w:rPr>
        <w:t>Understory is considered ladder and suppressed stems in this category (distinct break between these stems and overstory)</w:t>
      </w:r>
    </w:p>
  </w:footnote>
  <w:footnote w:id="6">
    <w:p w14:paraId="520E4C3F" w14:textId="77777777" w:rsidR="005035EB" w:rsidRPr="00B1567E" w:rsidRDefault="005035EB" w:rsidP="00B1567E">
      <w:pPr>
        <w:pStyle w:val="FootnoteText"/>
        <w:ind w:hanging="567"/>
        <w:rPr>
          <w:i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B1567E">
        <w:rPr>
          <w:i/>
          <w:sz w:val="18"/>
          <w:szCs w:val="18"/>
        </w:rPr>
        <w:t>Fuel Strata Gap – Distance from top of ladder fuel to live crown base height of overstory</w:t>
      </w:r>
    </w:p>
  </w:footnote>
  <w:footnote w:id="7">
    <w:p w14:paraId="585F9518" w14:textId="505F7749" w:rsidR="005035EB" w:rsidRDefault="005035EB" w:rsidP="00B1567E">
      <w:pPr>
        <w:pStyle w:val="FootnoteText"/>
        <w:ind w:left="-567"/>
      </w:pPr>
      <w:r>
        <w:rPr>
          <w:rStyle w:val="FootnoteReference"/>
        </w:rPr>
        <w:footnoteRef/>
      </w:r>
      <w:r>
        <w:t xml:space="preserve"> </w:t>
      </w:r>
      <w:r w:rsidR="008D6E2D">
        <w:rPr>
          <w:i/>
          <w:sz w:val="18"/>
          <w:szCs w:val="18"/>
        </w:rPr>
        <w:t>Overstory is dominant and co-dominant stems (Green/</w:t>
      </w:r>
      <w:r w:rsidRPr="00B1567E">
        <w:rPr>
          <w:i/>
          <w:sz w:val="18"/>
          <w:szCs w:val="18"/>
        </w:rPr>
        <w:t>Living)</w:t>
      </w:r>
    </w:p>
  </w:footnote>
  <w:footnote w:id="8">
    <w:p w14:paraId="7DE2A71A" w14:textId="60A233B8" w:rsidR="005035EB" w:rsidRPr="009C1B3C" w:rsidRDefault="005035EB" w:rsidP="009C1B3C">
      <w:pPr>
        <w:pStyle w:val="FootnoteText"/>
        <w:ind w:left="-567"/>
        <w:rPr>
          <w:i/>
          <w:sz w:val="18"/>
          <w:szCs w:val="18"/>
        </w:rPr>
      </w:pPr>
      <w:r w:rsidRPr="004247C8">
        <w:rPr>
          <w:rStyle w:val="FootnoteReference"/>
        </w:rPr>
        <w:footnoteRef/>
      </w:r>
      <w:r w:rsidRPr="004247C8">
        <w:rPr>
          <w:i/>
          <w:sz w:val="18"/>
          <w:szCs w:val="18"/>
        </w:rPr>
        <w:t xml:space="preserve"> 110 points based on 65 points on ground, surface and ladder fuel, and 45 points on overstory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CEEB83" w14:textId="458B03B9" w:rsidR="005035EB" w:rsidRPr="00CB304B" w:rsidRDefault="00C42A04" w:rsidP="00CB304B">
    <w:pPr>
      <w:pStyle w:val="Header"/>
      <w:ind w:right="-563"/>
      <w:jc w:val="right"/>
      <w:rPr>
        <w:rFonts w:asciiTheme="majorHAnsi" w:hAnsiTheme="majorHAnsi"/>
        <w:i/>
        <w:sz w:val="18"/>
        <w:szCs w:val="18"/>
      </w:rPr>
    </w:pPr>
    <w:r>
      <w:rPr>
        <w:rFonts w:asciiTheme="majorHAnsi" w:hAnsiTheme="majorHAnsi"/>
        <w:i/>
        <w:sz w:val="18"/>
        <w:szCs w:val="18"/>
      </w:rPr>
      <w:t>March</w:t>
    </w:r>
    <w:r w:rsidR="005035EB" w:rsidRPr="004247C8">
      <w:rPr>
        <w:rFonts w:asciiTheme="majorHAnsi" w:hAnsiTheme="majorHAnsi"/>
        <w:i/>
        <w:sz w:val="18"/>
        <w:szCs w:val="18"/>
      </w:rPr>
      <w:t xml:space="preserve">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63642E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14"/>
    <w:rsid w:val="000732A8"/>
    <w:rsid w:val="00134FC8"/>
    <w:rsid w:val="0015791A"/>
    <w:rsid w:val="00196948"/>
    <w:rsid w:val="001F3F5E"/>
    <w:rsid w:val="00280EA0"/>
    <w:rsid w:val="00284E4F"/>
    <w:rsid w:val="00315EDE"/>
    <w:rsid w:val="00362BB2"/>
    <w:rsid w:val="003D2D03"/>
    <w:rsid w:val="004247C8"/>
    <w:rsid w:val="00496996"/>
    <w:rsid w:val="004F1DDD"/>
    <w:rsid w:val="005035EB"/>
    <w:rsid w:val="00712782"/>
    <w:rsid w:val="00852A14"/>
    <w:rsid w:val="008B3879"/>
    <w:rsid w:val="008D6E2D"/>
    <w:rsid w:val="009573FC"/>
    <w:rsid w:val="00962574"/>
    <w:rsid w:val="009A7FA1"/>
    <w:rsid w:val="009B5F11"/>
    <w:rsid w:val="009C1B3C"/>
    <w:rsid w:val="009D4D4E"/>
    <w:rsid w:val="00B1567E"/>
    <w:rsid w:val="00B31FAB"/>
    <w:rsid w:val="00B36E60"/>
    <w:rsid w:val="00B62F00"/>
    <w:rsid w:val="00BE37A6"/>
    <w:rsid w:val="00C42A04"/>
    <w:rsid w:val="00CB304B"/>
    <w:rsid w:val="00D3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9D674E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5D03AE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5D03AE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D03AE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rsid w:val="005D03AE"/>
    <w:pPr>
      <w:spacing w:before="120" w:after="120"/>
    </w:pPr>
    <w:rPr>
      <w:rFonts w:ascii="Cambria" w:hAnsi="Cambria"/>
    </w:rPr>
  </w:style>
  <w:style w:type="paragraph" w:styleId="BodyText2">
    <w:name w:val="Body Text 2"/>
    <w:basedOn w:val="BodyText"/>
    <w:autoRedefine/>
    <w:rsid w:val="005D03AE"/>
    <w:rPr>
      <w:color w:val="FF0000"/>
    </w:rPr>
  </w:style>
  <w:style w:type="paragraph" w:styleId="Caption">
    <w:name w:val="caption"/>
    <w:basedOn w:val="Normal"/>
    <w:next w:val="Normal"/>
    <w:autoRedefine/>
    <w:qFormat/>
    <w:rsid w:val="009F27FD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autoRedefine/>
    <w:rsid w:val="005D03AE"/>
    <w:pPr>
      <w:numPr>
        <w:numId w:val="3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9F27FD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85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365CE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65CE"/>
    <w:rPr>
      <w:rFonts w:asciiTheme="minorHAnsi" w:eastAsiaTheme="minorHAnsi" w:hAnsiTheme="minorHAnsi" w:cstheme="minorBidi"/>
      <w:lang w:val="en-CA" w:eastAsia="en-US"/>
    </w:rPr>
  </w:style>
  <w:style w:type="character" w:styleId="FootnoteReference">
    <w:name w:val="footnote reference"/>
    <w:basedOn w:val="DefaultParagraphFont"/>
    <w:uiPriority w:val="99"/>
    <w:unhideWhenUsed/>
    <w:rsid w:val="00D365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30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0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3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04B"/>
    <w:rPr>
      <w:sz w:val="24"/>
      <w:szCs w:val="24"/>
      <w:lang w:eastAsia="en-US"/>
    </w:rPr>
  </w:style>
  <w:style w:type="paragraph" w:customStyle="1" w:styleId="Pa0">
    <w:name w:val="Pa0"/>
    <w:basedOn w:val="Normal"/>
    <w:next w:val="Normal"/>
    <w:uiPriority w:val="99"/>
    <w:rsid w:val="00B31FAB"/>
    <w:pPr>
      <w:autoSpaceDE w:val="0"/>
      <w:autoSpaceDN w:val="0"/>
      <w:adjustRightInd w:val="0"/>
      <w:spacing w:line="241" w:lineRule="atLeast"/>
    </w:pPr>
    <w:rPr>
      <w:rFonts w:ascii="Myriad Pro Cond" w:eastAsiaTheme="minorHAnsi" w:hAnsi="Myriad Pro Cond" w:cstheme="minorBidi"/>
      <w:lang w:val="en-CA"/>
    </w:rPr>
  </w:style>
  <w:style w:type="character" w:customStyle="1" w:styleId="A1">
    <w:name w:val="A1"/>
    <w:uiPriority w:val="99"/>
    <w:rsid w:val="00B31FAB"/>
    <w:rPr>
      <w:rFonts w:cs="Myriad Pro C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A6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A6"/>
    <w:rPr>
      <w:rFonts w:ascii="Tahoma" w:eastAsiaTheme="minorHAnsi" w:hAnsi="Tahoma" w:cs="Tahoma"/>
      <w:sz w:val="16"/>
      <w:szCs w:val="16"/>
      <w:lang w:val="en-CA" w:eastAsia="en-US"/>
    </w:rPr>
  </w:style>
  <w:style w:type="paragraph" w:styleId="ListParagraph">
    <w:name w:val="List Paragraph"/>
    <w:basedOn w:val="Normal"/>
    <w:uiPriority w:val="34"/>
    <w:qFormat/>
    <w:rsid w:val="004969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autoRedefine/>
    <w:qFormat/>
    <w:rsid w:val="005D03AE"/>
    <w:pPr>
      <w:keepNext/>
      <w:spacing w:before="120" w:after="120"/>
      <w:outlineLvl w:val="0"/>
    </w:pPr>
    <w:rPr>
      <w:rFonts w:ascii="Cambria" w:hAnsi="Cambria"/>
      <w:b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5D03AE"/>
    <w:pPr>
      <w:keepNext/>
      <w:spacing w:before="120" w:after="120"/>
      <w:jc w:val="right"/>
      <w:outlineLvl w:val="1"/>
    </w:pPr>
    <w:rPr>
      <w:rFonts w:ascii="Cambria" w:hAnsi="Cambria"/>
      <w:b/>
      <w:sz w:val="28"/>
      <w:szCs w:val="28"/>
    </w:rPr>
  </w:style>
  <w:style w:type="paragraph" w:styleId="Heading3">
    <w:name w:val="heading 3"/>
    <w:basedOn w:val="Normal"/>
    <w:next w:val="Normal"/>
    <w:autoRedefine/>
    <w:qFormat/>
    <w:rsid w:val="005D03AE"/>
    <w:pPr>
      <w:keepNext/>
      <w:spacing w:after="120"/>
      <w:ind w:right="288"/>
      <w:jc w:val="right"/>
      <w:outlineLvl w:val="2"/>
    </w:pPr>
    <w:rPr>
      <w:rFonts w:ascii="Cambria" w:hAnsi="Cambria"/>
      <w:i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autoRedefine/>
    <w:rsid w:val="005D03AE"/>
    <w:pPr>
      <w:spacing w:before="120" w:after="120"/>
    </w:pPr>
    <w:rPr>
      <w:rFonts w:ascii="Cambria" w:hAnsi="Cambria"/>
    </w:rPr>
  </w:style>
  <w:style w:type="paragraph" w:styleId="BodyText2">
    <w:name w:val="Body Text 2"/>
    <w:basedOn w:val="BodyText"/>
    <w:autoRedefine/>
    <w:rsid w:val="005D03AE"/>
    <w:rPr>
      <w:color w:val="FF0000"/>
    </w:rPr>
  </w:style>
  <w:style w:type="paragraph" w:styleId="Caption">
    <w:name w:val="caption"/>
    <w:basedOn w:val="Normal"/>
    <w:next w:val="Normal"/>
    <w:autoRedefine/>
    <w:qFormat/>
    <w:rsid w:val="009F27FD"/>
    <w:pPr>
      <w:spacing w:before="120" w:after="120"/>
      <w:jc w:val="center"/>
    </w:pPr>
    <w:rPr>
      <w:rFonts w:ascii="Cambria" w:hAnsi="Cambria"/>
      <w:i/>
      <w:sz w:val="22"/>
    </w:rPr>
  </w:style>
  <w:style w:type="paragraph" w:styleId="ListBullet2">
    <w:name w:val="List Bullet 2"/>
    <w:basedOn w:val="Normal"/>
    <w:autoRedefine/>
    <w:rsid w:val="005D03AE"/>
    <w:pPr>
      <w:numPr>
        <w:numId w:val="3"/>
      </w:numPr>
      <w:spacing w:before="60" w:after="60"/>
    </w:pPr>
    <w:rPr>
      <w:rFonts w:ascii="Cambria" w:hAnsi="Cambria"/>
    </w:rPr>
  </w:style>
  <w:style w:type="paragraph" w:styleId="TOC1">
    <w:name w:val="toc 1"/>
    <w:basedOn w:val="Normal"/>
    <w:next w:val="Normal"/>
    <w:autoRedefine/>
    <w:semiHidden/>
    <w:rsid w:val="009F27FD"/>
    <w:pPr>
      <w:spacing w:before="120"/>
    </w:pPr>
    <w:rPr>
      <w:rFonts w:ascii="Cambria" w:hAnsi="Cambria"/>
      <w:b/>
    </w:rPr>
  </w:style>
  <w:style w:type="table" w:styleId="TableGrid">
    <w:name w:val="Table Grid"/>
    <w:basedOn w:val="TableNormal"/>
    <w:uiPriority w:val="59"/>
    <w:rsid w:val="00852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D365CE"/>
    <w:rPr>
      <w:rFonts w:asciiTheme="minorHAnsi" w:eastAsiaTheme="minorHAnsi" w:hAnsiTheme="minorHAnsi" w:cstheme="minorBidi"/>
      <w:sz w:val="20"/>
      <w:szCs w:val="20"/>
      <w:lang w:val="en-C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365CE"/>
    <w:rPr>
      <w:rFonts w:asciiTheme="minorHAnsi" w:eastAsiaTheme="minorHAnsi" w:hAnsiTheme="minorHAnsi" w:cstheme="minorBidi"/>
      <w:lang w:val="en-CA" w:eastAsia="en-US"/>
    </w:rPr>
  </w:style>
  <w:style w:type="character" w:styleId="FootnoteReference">
    <w:name w:val="footnote reference"/>
    <w:basedOn w:val="DefaultParagraphFont"/>
    <w:uiPriority w:val="99"/>
    <w:unhideWhenUsed/>
    <w:rsid w:val="00D365C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CB30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304B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B30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304B"/>
    <w:rPr>
      <w:sz w:val="24"/>
      <w:szCs w:val="24"/>
      <w:lang w:eastAsia="en-US"/>
    </w:rPr>
  </w:style>
  <w:style w:type="paragraph" w:customStyle="1" w:styleId="Pa0">
    <w:name w:val="Pa0"/>
    <w:basedOn w:val="Normal"/>
    <w:next w:val="Normal"/>
    <w:uiPriority w:val="99"/>
    <w:rsid w:val="00B31FAB"/>
    <w:pPr>
      <w:autoSpaceDE w:val="0"/>
      <w:autoSpaceDN w:val="0"/>
      <w:adjustRightInd w:val="0"/>
      <w:spacing w:line="241" w:lineRule="atLeast"/>
    </w:pPr>
    <w:rPr>
      <w:rFonts w:ascii="Myriad Pro Cond" w:eastAsiaTheme="minorHAnsi" w:hAnsi="Myriad Pro Cond" w:cstheme="minorBidi"/>
      <w:lang w:val="en-CA"/>
    </w:rPr>
  </w:style>
  <w:style w:type="character" w:customStyle="1" w:styleId="A1">
    <w:name w:val="A1"/>
    <w:uiPriority w:val="99"/>
    <w:rsid w:val="00B31FAB"/>
    <w:rPr>
      <w:rFonts w:cs="Myriad Pro Cond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37A6"/>
    <w:rPr>
      <w:rFonts w:ascii="Tahoma" w:eastAsiaTheme="minorHAnsi" w:hAnsi="Tahoma" w:cs="Tahoma"/>
      <w:sz w:val="16"/>
      <w:szCs w:val="16"/>
      <w:lang w:val="en-C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37A6"/>
    <w:rPr>
      <w:rFonts w:ascii="Tahoma" w:eastAsiaTheme="minorHAnsi" w:hAnsi="Tahoma" w:cs="Tahoma"/>
      <w:sz w:val="16"/>
      <w:szCs w:val="16"/>
      <w:lang w:val="en-CA" w:eastAsia="en-US"/>
    </w:rPr>
  </w:style>
  <w:style w:type="paragraph" w:styleId="ListParagraph">
    <w:name w:val="List Paragraph"/>
    <w:basedOn w:val="Normal"/>
    <w:uiPriority w:val="34"/>
    <w:qFormat/>
    <w:rsid w:val="0049699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2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E3137-CD4B-46C4-9D0D-5C41898AE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575</Words>
  <Characters>2940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of BC Municipalities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 Government Program Services</dc:creator>
  <cp:lastModifiedBy>Winter, Kelsey FLNR:EX</cp:lastModifiedBy>
  <cp:revision>3</cp:revision>
  <cp:lastPrinted>2017-01-24T17:05:00Z</cp:lastPrinted>
  <dcterms:created xsi:type="dcterms:W3CDTF">2017-03-29T20:50:00Z</dcterms:created>
  <dcterms:modified xsi:type="dcterms:W3CDTF">2017-03-30T16:22:00Z</dcterms:modified>
</cp:coreProperties>
</file>